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1E0" w:firstRow="1" w:lastRow="1" w:firstColumn="1" w:lastColumn="1" w:noHBand="0" w:noVBand="0"/>
      </w:tblPr>
      <w:tblGrid>
        <w:gridCol w:w="3969"/>
        <w:gridCol w:w="5529"/>
      </w:tblGrid>
      <w:tr w:rsidR="00E82F96" w:rsidRPr="005D3F6C" w14:paraId="09CFA51C" w14:textId="77777777" w:rsidTr="00851FAE">
        <w:trPr>
          <w:trHeight w:val="1134"/>
          <w:jc w:val="center"/>
        </w:trPr>
        <w:tc>
          <w:tcPr>
            <w:tcW w:w="3969" w:type="dxa"/>
          </w:tcPr>
          <w:p w14:paraId="098232AB" w14:textId="77777777" w:rsidR="00E82F96" w:rsidRPr="005D3F6C" w:rsidRDefault="00E82F96">
            <w:pPr>
              <w:keepNext/>
              <w:spacing w:after="0" w:line="240" w:lineRule="auto"/>
              <w:jc w:val="center"/>
              <w:outlineLvl w:val="2"/>
              <w:rPr>
                <w:rFonts w:ascii="Times New Roman" w:eastAsia="Batang" w:hAnsi="Times New Roman"/>
                <w:sz w:val="24"/>
                <w:szCs w:val="24"/>
              </w:rPr>
            </w:pPr>
            <w:r w:rsidRPr="005D3F6C">
              <w:rPr>
                <w:rFonts w:ascii="Times New Roman" w:eastAsia="Batang" w:hAnsi="Times New Roman"/>
                <w:sz w:val="24"/>
                <w:szCs w:val="24"/>
              </w:rPr>
              <w:t>QUỐC HỘI KHÓA XV</w:t>
            </w:r>
          </w:p>
          <w:p w14:paraId="62DE7295" w14:textId="77777777" w:rsidR="00E82F96" w:rsidRPr="005D3F6C" w:rsidRDefault="00E82F96">
            <w:pPr>
              <w:keepNext/>
              <w:spacing w:after="0" w:line="240" w:lineRule="auto"/>
              <w:jc w:val="center"/>
              <w:outlineLvl w:val="2"/>
              <w:rPr>
                <w:rFonts w:ascii="Times New Roman" w:eastAsia="Batang" w:hAnsi="Times New Roman"/>
                <w:b/>
                <w:bCs/>
                <w:sz w:val="24"/>
                <w:szCs w:val="24"/>
              </w:rPr>
            </w:pPr>
            <w:r w:rsidRPr="005D3F6C">
              <w:rPr>
                <w:rFonts w:ascii="Times New Roman" w:eastAsia="Batang" w:hAnsi="Times New Roman"/>
                <w:b/>
                <w:bCs/>
                <w:sz w:val="24"/>
                <w:szCs w:val="24"/>
              </w:rPr>
              <w:t>ỦY BAN VĂN HÓA, GIÁO DỤC</w:t>
            </w:r>
          </w:p>
          <w:p w14:paraId="0ADE9B45" w14:textId="77777777" w:rsidR="00E82F96" w:rsidRPr="005D3F6C" w:rsidRDefault="00E82F96">
            <w:pPr>
              <w:spacing w:after="0" w:line="240" w:lineRule="auto"/>
              <w:jc w:val="center"/>
              <w:rPr>
                <w:rFonts w:ascii="Times New Roman" w:eastAsia="Batang" w:hAnsi="Times New Roman"/>
                <w:noProof/>
                <w:sz w:val="28"/>
                <w:szCs w:val="28"/>
              </w:rPr>
            </w:pPr>
            <w:r w:rsidRPr="005D3F6C">
              <w:rPr>
                <w:noProof/>
              </w:rPr>
              <mc:AlternateContent>
                <mc:Choice Requires="wps">
                  <w:drawing>
                    <wp:anchor distT="4294967294" distB="4294967294" distL="114300" distR="114300" simplePos="0" relativeHeight="251660288" behindDoc="0" locked="0" layoutInCell="1" allowOverlap="1" wp14:anchorId="297FDEC6" wp14:editId="29921E95">
                      <wp:simplePos x="0" y="0"/>
                      <wp:positionH relativeFrom="column">
                        <wp:posOffset>600710</wp:posOffset>
                      </wp:positionH>
                      <wp:positionV relativeFrom="paragraph">
                        <wp:posOffset>75565</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1316FA"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3pt,5.95pt" to="13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"/>
                  </w:pict>
                </mc:Fallback>
              </mc:AlternateContent>
            </w:r>
          </w:p>
          <w:p w14:paraId="18F75114" w14:textId="02D22879" w:rsidR="00E82F96" w:rsidRPr="005D3F6C" w:rsidRDefault="00E82F96">
            <w:pPr>
              <w:spacing w:after="0" w:line="240" w:lineRule="auto"/>
              <w:jc w:val="center"/>
              <w:rPr>
                <w:rFonts w:ascii="Times New Roman" w:eastAsia="Batang" w:hAnsi="Times New Roman"/>
                <w:sz w:val="28"/>
                <w:szCs w:val="28"/>
              </w:rPr>
            </w:pPr>
            <w:r w:rsidRPr="005D3F6C">
              <w:rPr>
                <w:rFonts w:ascii="Times New Roman" w:eastAsia="Batang" w:hAnsi="Times New Roman"/>
                <w:noProof/>
                <w:sz w:val="26"/>
                <w:szCs w:val="26"/>
              </w:rPr>
              <w:t xml:space="preserve">Số: </w:t>
            </w:r>
            <w:r w:rsidR="00F958BB" w:rsidRPr="005D3F6C">
              <w:rPr>
                <w:rFonts w:ascii="Times New Roman" w:eastAsia="Batang" w:hAnsi="Times New Roman"/>
                <w:noProof/>
                <w:sz w:val="26"/>
                <w:szCs w:val="26"/>
              </w:rPr>
              <w:t>3160</w:t>
            </w:r>
            <w:r w:rsidRPr="005D3F6C">
              <w:rPr>
                <w:rFonts w:ascii="Times New Roman" w:eastAsia="Batang" w:hAnsi="Times New Roman"/>
                <w:noProof/>
                <w:sz w:val="26"/>
                <w:szCs w:val="26"/>
              </w:rPr>
              <w:t>/BC-UBVHGD15</w:t>
            </w:r>
            <w:r w:rsidRPr="005D3F6C">
              <w:rPr>
                <w:rFonts w:ascii="Times New Roman" w:eastAsia="Batang" w:hAnsi="Times New Roman"/>
                <w:b/>
                <w:bCs/>
                <w:sz w:val="28"/>
                <w:szCs w:val="28"/>
              </w:rPr>
              <w:t xml:space="preserve">        </w:t>
            </w:r>
          </w:p>
          <w:p w14:paraId="62EE29C8" w14:textId="39B2BC45" w:rsidR="00E82F96" w:rsidRPr="005D3F6C" w:rsidRDefault="00E82F96">
            <w:pPr>
              <w:spacing w:after="0" w:line="240" w:lineRule="auto"/>
              <w:rPr>
                <w:rFonts w:ascii="Times New Roman" w:eastAsia="Batang" w:hAnsi="Times New Roman"/>
                <w:sz w:val="18"/>
                <w:szCs w:val="18"/>
              </w:rPr>
            </w:pPr>
            <w:r w:rsidRPr="005D3F6C">
              <w:rPr>
                <w:rFonts w:ascii="Times New Roman" w:eastAsia="Batang" w:hAnsi="Times New Roman"/>
                <w:sz w:val="28"/>
                <w:szCs w:val="28"/>
              </w:rPr>
              <w:t xml:space="preserve"> </w:t>
            </w:r>
          </w:p>
        </w:tc>
        <w:tc>
          <w:tcPr>
            <w:tcW w:w="5529" w:type="dxa"/>
          </w:tcPr>
          <w:p w14:paraId="65C5BC5D" w14:textId="77777777" w:rsidR="00E82F96" w:rsidRPr="005D3F6C" w:rsidRDefault="00E82F96">
            <w:pPr>
              <w:keepNext/>
              <w:spacing w:after="0" w:line="240" w:lineRule="auto"/>
              <w:jc w:val="center"/>
              <w:outlineLvl w:val="2"/>
              <w:rPr>
                <w:rFonts w:ascii="Times New Roman" w:eastAsia="Batang" w:hAnsi="Times New Roman"/>
                <w:b/>
                <w:bCs/>
                <w:sz w:val="24"/>
                <w:szCs w:val="24"/>
              </w:rPr>
            </w:pPr>
            <w:r w:rsidRPr="005D3F6C">
              <w:rPr>
                <w:rFonts w:ascii="Times New Roman" w:eastAsia="Batang" w:hAnsi="Times New Roman"/>
                <w:b/>
                <w:bCs/>
                <w:sz w:val="24"/>
                <w:szCs w:val="24"/>
              </w:rPr>
              <w:t>CỘNG HÒA XÃ HỘI CHỦ NGHĨA VIỆT NAM</w:t>
            </w:r>
          </w:p>
          <w:p w14:paraId="6DD82C66" w14:textId="77777777" w:rsidR="00E82F96" w:rsidRPr="005D3F6C" w:rsidRDefault="00E82F96">
            <w:pPr>
              <w:spacing w:after="0" w:line="240" w:lineRule="auto"/>
              <w:jc w:val="center"/>
              <w:rPr>
                <w:rFonts w:ascii="Times New Roman" w:eastAsia="Batang" w:hAnsi="Times New Roman"/>
                <w:b/>
                <w:bCs/>
                <w:sz w:val="26"/>
                <w:szCs w:val="26"/>
              </w:rPr>
            </w:pPr>
            <w:r w:rsidRPr="005D3F6C">
              <w:rPr>
                <w:rFonts w:ascii="Times New Roman" w:eastAsia="Batang" w:hAnsi="Times New Roman"/>
                <w:b/>
                <w:bCs/>
                <w:sz w:val="26"/>
                <w:szCs w:val="26"/>
              </w:rPr>
              <w:t>Độc lập - Tự do - Hạnh phúc</w:t>
            </w:r>
          </w:p>
          <w:p w14:paraId="192C457C" w14:textId="77777777" w:rsidR="00E82F96" w:rsidRPr="005D3F6C" w:rsidRDefault="00E82F96">
            <w:pPr>
              <w:spacing w:after="0" w:line="240" w:lineRule="auto"/>
              <w:rPr>
                <w:rFonts w:ascii="Times New Roman" w:eastAsia="Batang" w:hAnsi="Times New Roman"/>
                <w:i/>
                <w:iCs/>
                <w:sz w:val="28"/>
                <w:szCs w:val="28"/>
              </w:rPr>
            </w:pPr>
            <w:r w:rsidRPr="005D3F6C">
              <w:rPr>
                <w:noProof/>
              </w:rPr>
              <mc:AlternateContent>
                <mc:Choice Requires="wps">
                  <w:drawing>
                    <wp:anchor distT="4294967294" distB="4294967294" distL="114300" distR="114300" simplePos="0" relativeHeight="251659264" behindDoc="0" locked="0" layoutInCell="1" allowOverlap="1" wp14:anchorId="65AC0CFF" wp14:editId="179D34CD">
                      <wp:simplePos x="0" y="0"/>
                      <wp:positionH relativeFrom="column">
                        <wp:posOffset>679450</wp:posOffset>
                      </wp:positionH>
                      <wp:positionV relativeFrom="paragraph">
                        <wp:posOffset>27940</wp:posOffset>
                      </wp:positionV>
                      <wp:extent cx="2000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6222B2"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2.2pt" to="2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"/>
                  </w:pict>
                </mc:Fallback>
              </mc:AlternateContent>
            </w:r>
          </w:p>
          <w:p w14:paraId="52726669" w14:textId="15FEFFB1" w:rsidR="00E82F96" w:rsidRPr="005D3F6C" w:rsidRDefault="00E82F96">
            <w:pPr>
              <w:spacing w:after="0" w:line="240" w:lineRule="auto"/>
              <w:jc w:val="both"/>
              <w:rPr>
                <w:rFonts w:ascii="Times New Roman" w:eastAsia="Batang" w:hAnsi="Times New Roman"/>
                <w:i/>
                <w:iCs/>
                <w:sz w:val="28"/>
                <w:szCs w:val="28"/>
              </w:rPr>
            </w:pPr>
            <w:r w:rsidRPr="005D3F6C">
              <w:rPr>
                <w:rFonts w:ascii="Times New Roman" w:eastAsia="Batang" w:hAnsi="Times New Roman"/>
                <w:i/>
                <w:iCs/>
                <w:sz w:val="28"/>
                <w:szCs w:val="28"/>
              </w:rPr>
              <w:t xml:space="preserve">             Hà Nội, ngày </w:t>
            </w:r>
            <w:r w:rsidR="000E2A3F" w:rsidRPr="005D3F6C">
              <w:rPr>
                <w:rFonts w:ascii="Times New Roman" w:eastAsia="Batang" w:hAnsi="Times New Roman"/>
                <w:i/>
                <w:iCs/>
                <w:sz w:val="28"/>
                <w:szCs w:val="28"/>
              </w:rPr>
              <w:t>05</w:t>
            </w:r>
            <w:r w:rsidRPr="005D3F6C">
              <w:rPr>
                <w:rFonts w:ascii="Times New Roman" w:eastAsia="Batang" w:hAnsi="Times New Roman"/>
                <w:i/>
                <w:iCs/>
                <w:sz w:val="28"/>
                <w:szCs w:val="28"/>
              </w:rPr>
              <w:t xml:space="preserve"> tháng </w:t>
            </w:r>
            <w:r w:rsidR="00084AEA" w:rsidRPr="005D3F6C">
              <w:rPr>
                <w:rFonts w:ascii="Times New Roman" w:eastAsia="Batang" w:hAnsi="Times New Roman"/>
                <w:i/>
                <w:iCs/>
                <w:sz w:val="28"/>
                <w:szCs w:val="28"/>
              </w:rPr>
              <w:t xml:space="preserve">01 </w:t>
            </w:r>
            <w:r w:rsidRPr="005D3F6C">
              <w:rPr>
                <w:rFonts w:ascii="Times New Roman" w:eastAsia="Batang" w:hAnsi="Times New Roman"/>
                <w:i/>
                <w:iCs/>
                <w:sz w:val="28"/>
                <w:szCs w:val="28"/>
              </w:rPr>
              <w:t>năm 202</w:t>
            </w:r>
            <w:r w:rsidR="00582080" w:rsidRPr="005D3F6C">
              <w:rPr>
                <w:rFonts w:ascii="Times New Roman" w:eastAsia="Batang" w:hAnsi="Times New Roman"/>
                <w:i/>
                <w:iCs/>
                <w:sz w:val="28"/>
                <w:szCs w:val="28"/>
              </w:rPr>
              <w:t>5</w:t>
            </w:r>
            <w:r w:rsidRPr="005D3F6C">
              <w:rPr>
                <w:rFonts w:ascii="Times New Roman" w:eastAsia="Batang" w:hAnsi="Times New Roman"/>
                <w:i/>
                <w:iCs/>
                <w:sz w:val="28"/>
                <w:szCs w:val="28"/>
              </w:rPr>
              <w:t xml:space="preserve">                                                                                                                                                                                                                                                                                                                                                                                                                                         </w:t>
            </w:r>
          </w:p>
        </w:tc>
      </w:tr>
    </w:tbl>
    <w:p w14:paraId="7DFDEA46" w14:textId="77777777" w:rsidR="00E82F96" w:rsidRPr="005D3F6C" w:rsidRDefault="00E82F96" w:rsidP="00E82F96">
      <w:pPr>
        <w:spacing w:after="0" w:line="240" w:lineRule="auto"/>
        <w:rPr>
          <w:rFonts w:ascii=".VnTime" w:eastAsia="Batang" w:hAnsi=".VnTime" w:cs=".VnTime"/>
          <w:vanish/>
          <w:szCs w:val="28"/>
        </w:rPr>
      </w:pPr>
    </w:p>
    <w:p w14:paraId="11118E19" w14:textId="77777777" w:rsidR="00E82F96" w:rsidRPr="005D3F6C" w:rsidRDefault="00E82F96" w:rsidP="00E82F96">
      <w:pPr>
        <w:widowControl w:val="0"/>
        <w:spacing w:before="240" w:after="0" w:line="240" w:lineRule="auto"/>
        <w:ind w:right="113"/>
        <w:jc w:val="center"/>
        <w:rPr>
          <w:rFonts w:ascii="Times New Roman" w:eastAsia="Batang" w:hAnsi="Times New Roman"/>
          <w:b/>
          <w:bCs/>
          <w:sz w:val="2"/>
          <w:szCs w:val="2"/>
        </w:rPr>
      </w:pPr>
    </w:p>
    <w:p w14:paraId="69850290" w14:textId="77777777" w:rsidR="00E82F96" w:rsidRPr="005D3F6C" w:rsidRDefault="00E82F96" w:rsidP="00E82F96">
      <w:pPr>
        <w:widowControl w:val="0"/>
        <w:spacing w:after="0" w:line="240" w:lineRule="auto"/>
        <w:ind w:right="113"/>
        <w:jc w:val="center"/>
        <w:rPr>
          <w:rFonts w:ascii="Times New Roman" w:eastAsia="Batang" w:hAnsi="Times New Roman"/>
          <w:b/>
          <w:bCs/>
          <w:sz w:val="28"/>
          <w:szCs w:val="28"/>
        </w:rPr>
      </w:pPr>
      <w:r w:rsidRPr="005D3F6C">
        <w:rPr>
          <w:rFonts w:ascii="Times New Roman" w:eastAsia="Batang" w:hAnsi="Times New Roman"/>
          <w:b/>
          <w:bCs/>
          <w:sz w:val="28"/>
          <w:szCs w:val="28"/>
        </w:rPr>
        <w:t>BÁO CÁO</w:t>
      </w:r>
    </w:p>
    <w:p w14:paraId="2EC031F8" w14:textId="36DD2E0A" w:rsidR="00E82F96" w:rsidRPr="005D3F6C" w:rsidRDefault="00E82F96" w:rsidP="00E82F96">
      <w:pPr>
        <w:widowControl w:val="0"/>
        <w:spacing w:after="0" w:line="240" w:lineRule="auto"/>
        <w:ind w:right="113"/>
        <w:jc w:val="center"/>
        <w:rPr>
          <w:rFonts w:ascii="Times New Roman" w:eastAsia="Batang" w:hAnsi="Times New Roman"/>
          <w:b/>
          <w:bCs/>
          <w:sz w:val="28"/>
          <w:szCs w:val="28"/>
        </w:rPr>
      </w:pPr>
      <w:r w:rsidRPr="005D3F6C">
        <w:rPr>
          <w:rFonts w:ascii="Times New Roman" w:eastAsia="Batang" w:hAnsi="Times New Roman"/>
          <w:b/>
          <w:bCs/>
          <w:sz w:val="28"/>
          <w:szCs w:val="28"/>
        </w:rPr>
        <w:t xml:space="preserve">Một số vấn đề lớn </w:t>
      </w:r>
      <w:r w:rsidR="00860414" w:rsidRPr="005D3F6C">
        <w:rPr>
          <w:rFonts w:ascii="Times New Roman" w:eastAsia="Batang" w:hAnsi="Times New Roman"/>
          <w:b/>
          <w:bCs/>
          <w:sz w:val="28"/>
          <w:szCs w:val="28"/>
          <w:lang w:val="vi-VN"/>
        </w:rPr>
        <w:t>về</w:t>
      </w:r>
      <w:r w:rsidR="00860414" w:rsidRPr="005D3F6C">
        <w:rPr>
          <w:rFonts w:ascii="Times New Roman" w:eastAsia="Batang" w:hAnsi="Times New Roman"/>
          <w:b/>
          <w:bCs/>
          <w:sz w:val="28"/>
          <w:szCs w:val="28"/>
        </w:rPr>
        <w:t xml:space="preserve"> </w:t>
      </w:r>
      <w:r w:rsidRPr="005D3F6C">
        <w:rPr>
          <w:rFonts w:ascii="Times New Roman" w:eastAsia="Batang" w:hAnsi="Times New Roman"/>
          <w:b/>
          <w:bCs/>
          <w:sz w:val="28"/>
          <w:szCs w:val="28"/>
        </w:rPr>
        <w:t xml:space="preserve">tiếp thu, giải trình, chỉnh lý </w:t>
      </w:r>
    </w:p>
    <w:p w14:paraId="723E2F6D" w14:textId="77777777" w:rsidR="00826C4B" w:rsidRPr="005D3F6C" w:rsidRDefault="00826C4B" w:rsidP="00826C4B">
      <w:pPr>
        <w:widowControl w:val="0"/>
        <w:spacing w:after="0" w:line="240" w:lineRule="auto"/>
        <w:ind w:right="113"/>
        <w:jc w:val="center"/>
        <w:rPr>
          <w:rFonts w:ascii="Times New Roman" w:eastAsia="Batang" w:hAnsi="Times New Roman"/>
          <w:b/>
          <w:bCs/>
          <w:sz w:val="28"/>
          <w:szCs w:val="28"/>
        </w:rPr>
      </w:pPr>
      <w:r w:rsidRPr="005D3F6C">
        <w:rPr>
          <w:rFonts w:ascii="Times New Roman" w:eastAsia="Batang" w:hAnsi="Times New Roman"/>
          <w:b/>
          <w:bCs/>
          <w:sz w:val="28"/>
          <w:szCs w:val="28"/>
        </w:rPr>
        <w:t>dự thảo Luật sửa</w:t>
      </w:r>
      <w:r w:rsidRPr="005D3F6C">
        <w:rPr>
          <w:rFonts w:ascii="Times New Roman" w:eastAsia="Batang" w:hAnsi="Times New Roman"/>
          <w:b/>
          <w:bCs/>
          <w:sz w:val="28"/>
          <w:szCs w:val="28"/>
          <w:lang w:val="vi-VN"/>
        </w:rPr>
        <w:t xml:space="preserve"> đổi, bổ sung một số điều của Luật Quảng cáo</w:t>
      </w:r>
    </w:p>
    <w:p w14:paraId="0E7A0E2D" w14:textId="77777777" w:rsidR="00E82F96" w:rsidRPr="005D3F6C" w:rsidRDefault="00E82F96" w:rsidP="00E82F96">
      <w:pPr>
        <w:widowControl w:val="0"/>
        <w:spacing w:before="120" w:after="0" w:line="240" w:lineRule="auto"/>
        <w:ind w:right="113"/>
        <w:rPr>
          <w:rFonts w:ascii="Times New Roman" w:eastAsia="Batang" w:hAnsi="Times New Roman"/>
          <w:sz w:val="28"/>
          <w:szCs w:val="28"/>
        </w:rPr>
      </w:pPr>
      <w:r w:rsidRPr="005D3F6C">
        <w:rPr>
          <w:noProof/>
        </w:rPr>
        <mc:AlternateContent>
          <mc:Choice Requires="wps">
            <w:drawing>
              <wp:anchor distT="4294967294" distB="4294967294" distL="114300" distR="114300" simplePos="0" relativeHeight="251661312" behindDoc="0" locked="0" layoutInCell="1" allowOverlap="1" wp14:anchorId="6321DAC2" wp14:editId="24D23C97">
                <wp:simplePos x="0" y="0"/>
                <wp:positionH relativeFrom="column">
                  <wp:posOffset>2237105</wp:posOffset>
                </wp:positionH>
                <wp:positionV relativeFrom="paragraph">
                  <wp:posOffset>46989</wp:posOffset>
                </wp:positionV>
                <wp:extent cx="1143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8AF69"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15pt,3.7pt" to="266.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"/>
            </w:pict>
          </mc:Fallback>
        </mc:AlternateContent>
      </w:r>
      <w:r w:rsidRPr="005D3F6C">
        <w:rPr>
          <w:rFonts w:ascii="Times New Roman" w:eastAsia="Batang" w:hAnsi="Times New Roman"/>
          <w:bCs/>
          <w:sz w:val="28"/>
          <w:szCs w:val="28"/>
        </w:rPr>
        <w:t xml:space="preserve">           </w:t>
      </w:r>
    </w:p>
    <w:p w14:paraId="7B7E86EC" w14:textId="77777777" w:rsidR="00E82F96" w:rsidRPr="005D3F6C" w:rsidRDefault="00E82F96" w:rsidP="00E82F96">
      <w:pPr>
        <w:widowControl w:val="0"/>
        <w:spacing w:before="120" w:after="0" w:line="240" w:lineRule="auto"/>
        <w:ind w:right="-11"/>
        <w:rPr>
          <w:rFonts w:ascii="Times New Roman" w:eastAsia="Batang" w:hAnsi="Times New Roman"/>
          <w:sz w:val="28"/>
          <w:szCs w:val="28"/>
        </w:rPr>
      </w:pPr>
      <w:r w:rsidRPr="005D3F6C">
        <w:rPr>
          <w:rFonts w:ascii="Times New Roman" w:eastAsia="Batang" w:hAnsi="Times New Roman"/>
          <w:sz w:val="28"/>
          <w:szCs w:val="28"/>
        </w:rPr>
        <w:t xml:space="preserve">                                  Kính gửi: Ủy ban Thường vụ Quốc hội,</w:t>
      </w:r>
    </w:p>
    <w:p w14:paraId="400AFCE0" w14:textId="77777777" w:rsidR="00E82F96" w:rsidRPr="005D3F6C" w:rsidRDefault="00E82F96" w:rsidP="00E82F96"/>
    <w:p w14:paraId="58638B31" w14:textId="2B4BDCDC" w:rsidR="00ED658B" w:rsidRPr="005D3F6C" w:rsidRDefault="00826C4B" w:rsidP="00C43455">
      <w:pPr>
        <w:spacing w:before="80" w:after="80" w:line="240" w:lineRule="auto"/>
        <w:ind w:firstLine="720"/>
        <w:jc w:val="both"/>
        <w:rPr>
          <w:rFonts w:ascii="Times New Roman" w:eastAsia="Batang" w:hAnsi="Times New Roman" w:cs="Times New Roman"/>
          <w:sz w:val="28"/>
          <w:szCs w:val="28"/>
          <w:lang w:val="vi-VN"/>
        </w:rPr>
      </w:pPr>
      <w:r w:rsidRPr="005D3F6C">
        <w:rPr>
          <w:rFonts w:ascii="Times New Roman" w:eastAsia="Batang" w:hAnsi="Times New Roman"/>
          <w:spacing w:val="-2"/>
          <w:sz w:val="28"/>
          <w:szCs w:val="28"/>
        </w:rPr>
        <w:t xml:space="preserve">Tại Kỳ họp thứ </w:t>
      </w:r>
      <w:r w:rsidRPr="005D3F6C">
        <w:rPr>
          <w:rFonts w:ascii="Times New Roman" w:eastAsia="Batang" w:hAnsi="Times New Roman"/>
          <w:spacing w:val="-2"/>
          <w:sz w:val="28"/>
          <w:szCs w:val="28"/>
          <w:lang w:val="vi-VN"/>
        </w:rPr>
        <w:t>8</w:t>
      </w:r>
      <w:r w:rsidRPr="005D3F6C">
        <w:rPr>
          <w:rFonts w:ascii="Times New Roman" w:eastAsia="Batang" w:hAnsi="Times New Roman"/>
          <w:spacing w:val="-2"/>
          <w:sz w:val="28"/>
          <w:szCs w:val="28"/>
        </w:rPr>
        <w:t>, Quốc hội khóa XV, các vị đại biểu Quốc hội đã thảo luận  về dự án Luật</w:t>
      </w:r>
      <w:r w:rsidRPr="005D3F6C">
        <w:rPr>
          <w:rFonts w:ascii="Times New Roman" w:eastAsia="Batang" w:hAnsi="Times New Roman"/>
          <w:spacing w:val="-2"/>
          <w:sz w:val="28"/>
          <w:szCs w:val="28"/>
          <w:lang w:val="vi-VN"/>
        </w:rPr>
        <w:t xml:space="preserve"> sửa đổi, bổ sung một số điều của Luật Quảng cáo </w:t>
      </w:r>
      <w:r w:rsidRPr="005D3F6C">
        <w:rPr>
          <w:rFonts w:ascii="Times New Roman" w:eastAsia="Batang" w:hAnsi="Times New Roman"/>
          <w:i/>
          <w:spacing w:val="-2"/>
          <w:sz w:val="28"/>
          <w:szCs w:val="28"/>
        </w:rPr>
        <w:t>(sau đây gọi tắt là dự thảo Luật)</w:t>
      </w:r>
      <w:r w:rsidRPr="005D3F6C">
        <w:rPr>
          <w:rFonts w:ascii="Times New Roman" w:eastAsia="Batang" w:hAnsi="Times New Roman"/>
          <w:spacing w:val="-2"/>
          <w:sz w:val="28"/>
          <w:szCs w:val="28"/>
        </w:rPr>
        <w:t xml:space="preserve">. </w:t>
      </w:r>
      <w:r w:rsidR="00E82F96" w:rsidRPr="005D3F6C">
        <w:rPr>
          <w:rFonts w:ascii="Times New Roman" w:eastAsia="Batang" w:hAnsi="Times New Roman" w:cs="Times New Roman"/>
          <w:sz w:val="28"/>
          <w:szCs w:val="28"/>
        </w:rPr>
        <w:t>Thực hiện ý kiến chỉ đạo của Ủy ban Thường vụ Quốc hội và nhiệm vụ được phân công, Thường trực Ủy ban Văn hóa, Giáo dục</w:t>
      </w:r>
      <w:r w:rsidR="00860414" w:rsidRPr="005D3F6C">
        <w:rPr>
          <w:rFonts w:ascii="Times New Roman" w:eastAsia="Batang" w:hAnsi="Times New Roman" w:cs="Times New Roman"/>
          <w:sz w:val="28"/>
          <w:szCs w:val="28"/>
          <w:lang w:val="vi-VN"/>
        </w:rPr>
        <w:t xml:space="preserve"> (Thường trực Ủy ban)</w:t>
      </w:r>
      <w:r w:rsidR="00E82F96" w:rsidRPr="005D3F6C">
        <w:rPr>
          <w:rFonts w:ascii="Times New Roman" w:eastAsia="Batang" w:hAnsi="Times New Roman" w:cs="Times New Roman"/>
          <w:sz w:val="28"/>
          <w:szCs w:val="28"/>
        </w:rPr>
        <w:t xml:space="preserve"> đã phối hợp với Cơ quan chủ trì soạn thảo,</w:t>
      </w:r>
      <w:r w:rsidR="00860414" w:rsidRPr="005D3F6C">
        <w:rPr>
          <w:rFonts w:ascii="Times New Roman" w:eastAsia="Batang" w:hAnsi="Times New Roman" w:cs="Times New Roman"/>
          <w:sz w:val="28"/>
          <w:szCs w:val="28"/>
          <w:lang w:val="vi-VN"/>
        </w:rPr>
        <w:t xml:space="preserve"> Ủy ban </w:t>
      </w:r>
      <w:r w:rsidR="00E336BF" w:rsidRPr="005D3F6C">
        <w:rPr>
          <w:rFonts w:ascii="Times New Roman" w:eastAsia="Batang" w:hAnsi="Times New Roman" w:cs="Times New Roman"/>
          <w:sz w:val="28"/>
          <w:szCs w:val="28"/>
          <w:lang w:val="vi-VN"/>
        </w:rPr>
        <w:t>P</w:t>
      </w:r>
      <w:r w:rsidR="00860414" w:rsidRPr="005D3F6C">
        <w:rPr>
          <w:rFonts w:ascii="Times New Roman" w:eastAsia="Batang" w:hAnsi="Times New Roman" w:cs="Times New Roman"/>
          <w:sz w:val="28"/>
          <w:szCs w:val="28"/>
          <w:lang w:val="vi-VN"/>
        </w:rPr>
        <w:t>háp luật và</w:t>
      </w:r>
      <w:r w:rsidR="00407B01" w:rsidRPr="005D3F6C">
        <w:rPr>
          <w:rFonts w:ascii="Times New Roman" w:eastAsia="Batang" w:hAnsi="Times New Roman" w:cs="Times New Roman"/>
          <w:sz w:val="28"/>
          <w:szCs w:val="28"/>
          <w:lang w:val="vi-VN"/>
        </w:rPr>
        <w:t xml:space="preserve"> các</w:t>
      </w:r>
      <w:r w:rsidR="00E82F96" w:rsidRPr="005D3F6C">
        <w:rPr>
          <w:rFonts w:ascii="Times New Roman" w:eastAsia="Batang" w:hAnsi="Times New Roman" w:cs="Times New Roman"/>
          <w:sz w:val="28"/>
          <w:szCs w:val="28"/>
        </w:rPr>
        <w:t xml:space="preserve"> cơ quan có liên quan nghiên cứu, tiếp thu, giải trình, chỉnh lý dự thảo Luật</w:t>
      </w:r>
      <w:r w:rsidR="00860414" w:rsidRPr="005D3F6C">
        <w:rPr>
          <w:rFonts w:ascii="Times New Roman" w:eastAsia="Batang" w:hAnsi="Times New Roman" w:cs="Times New Roman"/>
          <w:sz w:val="28"/>
          <w:szCs w:val="28"/>
          <w:lang w:val="vi-VN"/>
        </w:rPr>
        <w:t>.</w:t>
      </w:r>
      <w:r w:rsidR="00407B01" w:rsidRPr="005D3F6C">
        <w:rPr>
          <w:rFonts w:ascii="Times New Roman" w:eastAsia="Batang" w:hAnsi="Times New Roman" w:cs="Times New Roman"/>
          <w:sz w:val="28"/>
          <w:szCs w:val="28"/>
          <w:lang w:val="vi-VN"/>
        </w:rPr>
        <w:t xml:space="preserve"> </w:t>
      </w:r>
      <w:r w:rsidR="00866F77" w:rsidRPr="005D3F6C">
        <w:rPr>
          <w:rFonts w:ascii="Times New Roman" w:eastAsia="Batang" w:hAnsi="Times New Roman" w:cs="Times New Roman"/>
          <w:sz w:val="28"/>
          <w:szCs w:val="28"/>
          <w:lang w:val="vi-VN"/>
        </w:rPr>
        <w:t>Đến</w:t>
      </w:r>
      <w:r w:rsidR="00860414" w:rsidRPr="005D3F6C">
        <w:rPr>
          <w:rFonts w:ascii="Times New Roman" w:eastAsia="Batang" w:hAnsi="Times New Roman" w:cs="Times New Roman"/>
          <w:sz w:val="28"/>
          <w:szCs w:val="28"/>
          <w:lang w:val="vi-VN"/>
        </w:rPr>
        <w:t xml:space="preserve"> nay, về cơ bản các cơ quan liên quan đã thống nhất ý kiến về các nội</w:t>
      </w:r>
      <w:r w:rsidR="00A103C0" w:rsidRPr="005D3F6C">
        <w:rPr>
          <w:rFonts w:ascii="Times New Roman" w:eastAsia="Batang" w:hAnsi="Times New Roman" w:cs="Times New Roman"/>
          <w:sz w:val="28"/>
          <w:szCs w:val="28"/>
        </w:rPr>
        <w:t xml:space="preserve"> </w:t>
      </w:r>
      <w:r w:rsidR="00860414" w:rsidRPr="005D3F6C">
        <w:rPr>
          <w:rFonts w:ascii="Times New Roman" w:eastAsia="Batang" w:hAnsi="Times New Roman" w:cs="Times New Roman"/>
          <w:sz w:val="28"/>
          <w:szCs w:val="28"/>
          <w:lang w:val="vi-VN"/>
        </w:rPr>
        <w:t>dung của dự thảo Luật và việc tiếp thu, giải trình ý kiến đại biểu Quốc hội.</w:t>
      </w:r>
    </w:p>
    <w:p w14:paraId="082934F4" w14:textId="441B5748" w:rsidR="00E82F96" w:rsidRPr="005D3F6C" w:rsidRDefault="00E82F96" w:rsidP="00C43455">
      <w:pPr>
        <w:tabs>
          <w:tab w:val="left" w:pos="720"/>
        </w:tabs>
        <w:spacing w:before="80" w:after="80" w:line="240" w:lineRule="auto"/>
        <w:ind w:firstLine="720"/>
        <w:jc w:val="both"/>
        <w:rPr>
          <w:rFonts w:ascii="Times New Roman" w:eastAsia="Batang" w:hAnsi="Times New Roman"/>
          <w:sz w:val="28"/>
          <w:szCs w:val="28"/>
          <w:lang w:val="de-DE"/>
        </w:rPr>
      </w:pPr>
      <w:r w:rsidRPr="005D3F6C">
        <w:rPr>
          <w:rFonts w:ascii="Times New Roman" w:eastAsia="Batang" w:hAnsi="Times New Roman"/>
          <w:sz w:val="28"/>
          <w:szCs w:val="28"/>
          <w:lang w:val="de-DE"/>
        </w:rPr>
        <w:t xml:space="preserve">Thường trực Ủy ban Văn hóa, Giáo dục xin trân trọng báo cáo Ủy ban Thường vụ Quốc hội một số vấn đề lớn trong tiếp thu, giải trình, chỉnh lý dự thảo Luật </w:t>
      </w:r>
      <w:r w:rsidR="00ED658B" w:rsidRPr="005D3F6C">
        <w:rPr>
          <w:rFonts w:ascii="Times New Roman" w:eastAsia="Batang" w:hAnsi="Times New Roman"/>
          <w:sz w:val="28"/>
          <w:szCs w:val="28"/>
          <w:lang w:val="de-DE"/>
        </w:rPr>
        <w:t>sửa đổi, bổ sung một số điều của Luật Quảng cáo</w:t>
      </w:r>
      <w:r w:rsidRPr="005D3F6C">
        <w:rPr>
          <w:rFonts w:ascii="Times New Roman" w:eastAsia="Batang" w:hAnsi="Times New Roman"/>
          <w:sz w:val="28"/>
          <w:szCs w:val="28"/>
          <w:lang w:val="de-DE"/>
        </w:rPr>
        <w:t xml:space="preserve"> như sau:</w:t>
      </w:r>
    </w:p>
    <w:p w14:paraId="619E41D6" w14:textId="10E7D147" w:rsidR="00ED658B" w:rsidRPr="005D3F6C" w:rsidRDefault="00ED658B" w:rsidP="00C43455">
      <w:pPr>
        <w:spacing w:before="80" w:after="80" w:line="240" w:lineRule="auto"/>
        <w:ind w:firstLine="720"/>
        <w:jc w:val="both"/>
        <w:rPr>
          <w:rFonts w:ascii="Times New Roman" w:hAnsi="Times New Roman" w:cs="Times New Roman"/>
          <w:b/>
          <w:sz w:val="28"/>
          <w:szCs w:val="28"/>
          <w:lang w:val="vi-VN"/>
        </w:rPr>
      </w:pPr>
      <w:r w:rsidRPr="005D3F6C">
        <w:rPr>
          <w:rFonts w:ascii="Times New Roman" w:hAnsi="Times New Roman" w:cs="Times New Roman"/>
          <w:b/>
          <w:sz w:val="28"/>
          <w:szCs w:val="28"/>
          <w:lang w:val="vi-VN"/>
        </w:rPr>
        <w:t xml:space="preserve">1. </w:t>
      </w:r>
      <w:r w:rsidR="00866F77" w:rsidRPr="005D3F6C">
        <w:rPr>
          <w:rFonts w:ascii="Times New Roman" w:hAnsi="Times New Roman" w:cs="Times New Roman"/>
          <w:b/>
          <w:sz w:val="28"/>
          <w:szCs w:val="28"/>
          <w:lang w:val="vi-VN"/>
        </w:rPr>
        <w:t>G</w:t>
      </w:r>
      <w:r w:rsidRPr="005D3F6C">
        <w:rPr>
          <w:rFonts w:ascii="Times New Roman" w:hAnsi="Times New Roman" w:cs="Times New Roman"/>
          <w:b/>
          <w:sz w:val="28"/>
          <w:szCs w:val="28"/>
          <w:lang w:val="vi-VN"/>
        </w:rPr>
        <w:t xml:space="preserve">iải thích từ ngữ </w:t>
      </w:r>
      <w:r w:rsidRPr="005D3F6C">
        <w:rPr>
          <w:rFonts w:ascii="Times New Roman" w:hAnsi="Times New Roman" w:cs="Times New Roman"/>
          <w:bCs/>
          <w:sz w:val="28"/>
          <w:szCs w:val="28"/>
        </w:rPr>
        <w:t>(khoản 1 Điều 1 dự thảo Luật sửa đổi, bổ sung một số khoản của Điều 2)</w:t>
      </w:r>
    </w:p>
    <w:p w14:paraId="765CA031" w14:textId="721A2592" w:rsidR="00BC6586" w:rsidRPr="005D3F6C" w:rsidRDefault="00ED658B" w:rsidP="00C43455">
      <w:pPr>
        <w:spacing w:before="80" w:after="80" w:line="240" w:lineRule="auto"/>
        <w:ind w:firstLine="720"/>
        <w:jc w:val="both"/>
        <w:rPr>
          <w:rFonts w:ascii="Times New Roman" w:eastAsia="SimSun" w:hAnsi="Times New Roman" w:cs="Times New Roman"/>
          <w:bCs/>
          <w:sz w:val="28"/>
          <w:szCs w:val="28"/>
          <w:lang w:val="vi-VN" w:eastAsia="zh-CN"/>
        </w:rPr>
      </w:pPr>
      <w:r w:rsidRPr="005D3F6C">
        <w:rPr>
          <w:rFonts w:ascii="Times New Roman" w:hAnsi="Times New Roman" w:cs="Times New Roman"/>
          <w:bCs/>
          <w:i/>
          <w:iCs/>
          <w:sz w:val="28"/>
          <w:szCs w:val="28"/>
          <w:lang w:val="vi-VN"/>
        </w:rPr>
        <w:t>Một số ý kiến đề nghị</w:t>
      </w:r>
      <w:r w:rsidR="00193839" w:rsidRPr="005D3F6C">
        <w:rPr>
          <w:rFonts w:ascii="Times New Roman" w:hAnsi="Times New Roman" w:cs="Times New Roman"/>
          <w:bCs/>
          <w:i/>
          <w:iCs/>
          <w:sz w:val="28"/>
          <w:szCs w:val="28"/>
        </w:rPr>
        <w:t xml:space="preserve"> xác định rõ hơn phạm vi hoạt động quảng cáo</w:t>
      </w:r>
      <w:r w:rsidR="00193839" w:rsidRPr="005D3F6C">
        <w:rPr>
          <w:rFonts w:ascii="Times New Roman" w:eastAsia="Arial" w:hAnsi="Times New Roman" w:cs="Times New Roman"/>
          <w:i/>
          <w:iCs/>
          <w:sz w:val="28"/>
          <w:szCs w:val="28"/>
        </w:rPr>
        <w:t>;</w:t>
      </w:r>
      <w:r w:rsidRPr="005D3F6C">
        <w:rPr>
          <w:rFonts w:ascii="Times New Roman" w:hAnsi="Times New Roman" w:cs="Times New Roman"/>
          <w:bCs/>
          <w:i/>
          <w:iCs/>
          <w:sz w:val="28"/>
          <w:szCs w:val="28"/>
          <w:lang w:val="vi-VN"/>
        </w:rPr>
        <w:t xml:space="preserve"> chỉnh sửa thuật ngữ </w:t>
      </w:r>
      <w:r w:rsidRPr="005D3F6C">
        <w:rPr>
          <w:rFonts w:ascii="Times New Roman" w:hAnsi="Times New Roman" w:cs="Times New Roman"/>
          <w:i/>
          <w:iCs/>
          <w:sz w:val="28"/>
          <w:szCs w:val="28"/>
        </w:rPr>
        <w:t>“hoạt động cung cấp dịch vụ quảng cáo xuyên biên giới tại Việt Nam</w:t>
      </w:r>
      <w:r w:rsidR="00993921" w:rsidRPr="005D3F6C">
        <w:rPr>
          <w:rFonts w:ascii="Times New Roman" w:hAnsi="Times New Roman" w:cs="Times New Roman"/>
          <w:i/>
          <w:iCs/>
          <w:sz w:val="28"/>
          <w:szCs w:val="28"/>
        </w:rPr>
        <w:t>”.</w:t>
      </w:r>
      <w:r w:rsidR="00D2698A" w:rsidRPr="005D3F6C">
        <w:rPr>
          <w:rFonts w:ascii="Times New Roman" w:hAnsi="Times New Roman"/>
          <w:bCs/>
          <w:iCs/>
          <w:spacing w:val="-4"/>
          <w:sz w:val="28"/>
          <w:szCs w:val="28"/>
          <w:lang w:val="vi-VN"/>
        </w:rPr>
        <w:t xml:space="preserve"> </w:t>
      </w:r>
      <w:r w:rsidR="00993921" w:rsidRPr="005D3F6C">
        <w:rPr>
          <w:rFonts w:ascii="Times New Roman" w:hAnsi="Times New Roman" w:cs="Times New Roman"/>
          <w:i/>
          <w:iCs/>
          <w:sz w:val="28"/>
          <w:szCs w:val="28"/>
        </w:rPr>
        <w:t>M</w:t>
      </w:r>
      <w:r w:rsidRPr="005D3F6C">
        <w:rPr>
          <w:rFonts w:ascii="Times New Roman" w:hAnsi="Times New Roman" w:cs="Times New Roman"/>
          <w:i/>
          <w:iCs/>
          <w:sz w:val="28"/>
          <w:szCs w:val="28"/>
        </w:rPr>
        <w:t>ột số ý kiến cho rằng thuật</w:t>
      </w:r>
      <w:r w:rsidRPr="005D3F6C">
        <w:rPr>
          <w:rFonts w:ascii="Times New Roman" w:hAnsi="Times New Roman" w:cs="Times New Roman"/>
          <w:i/>
          <w:iCs/>
          <w:sz w:val="28"/>
          <w:szCs w:val="28"/>
          <w:lang w:val="vi-VN"/>
        </w:rPr>
        <w:t xml:space="preserve"> ngữ “</w:t>
      </w:r>
      <w:r w:rsidRPr="005D3F6C">
        <w:rPr>
          <w:rFonts w:ascii="Times New Roman" w:hAnsi="Times New Roman" w:cs="Times New Roman"/>
          <w:i/>
          <w:iCs/>
          <w:sz w:val="28"/>
          <w:szCs w:val="28"/>
        </w:rPr>
        <w:t>người chuyển tải sản phẩm quảng cáo</w:t>
      </w:r>
      <w:r w:rsidR="00A103C0" w:rsidRPr="005D3F6C">
        <w:rPr>
          <w:rFonts w:ascii="Times New Roman" w:hAnsi="Times New Roman" w:cs="Times New Roman"/>
          <w:i/>
          <w:iCs/>
          <w:sz w:val="28"/>
          <w:szCs w:val="28"/>
        </w:rPr>
        <w:t>”</w:t>
      </w:r>
      <w:r w:rsidRPr="005D3F6C">
        <w:rPr>
          <w:rFonts w:ascii="Times New Roman" w:hAnsi="Times New Roman" w:cs="Times New Roman"/>
          <w:i/>
          <w:iCs/>
          <w:sz w:val="28"/>
          <w:szCs w:val="28"/>
        </w:rPr>
        <w:t xml:space="preserve"> còn chung chung, chưa bao quát các hoạt động quảng cáo trên mạng</w:t>
      </w:r>
      <w:r w:rsidRPr="005D3F6C">
        <w:rPr>
          <w:rFonts w:ascii="Times New Roman" w:hAnsi="Times New Roman" w:cs="Times New Roman"/>
          <w:i/>
          <w:iCs/>
          <w:sz w:val="28"/>
          <w:szCs w:val="28"/>
          <w:lang w:val="vi-VN"/>
        </w:rPr>
        <w:t>;</w:t>
      </w:r>
      <w:r w:rsidR="00993921" w:rsidRPr="005D3F6C">
        <w:rPr>
          <w:rFonts w:ascii="Times New Roman" w:hAnsi="Times New Roman" w:cs="Times New Roman"/>
          <w:i/>
          <w:iCs/>
          <w:sz w:val="28"/>
          <w:szCs w:val="28"/>
        </w:rPr>
        <w:t xml:space="preserve"> đề nghị</w:t>
      </w:r>
      <w:r w:rsidRPr="005D3F6C">
        <w:rPr>
          <w:rFonts w:ascii="Times New Roman" w:hAnsi="Times New Roman" w:cs="Times New Roman"/>
          <w:i/>
          <w:iCs/>
          <w:sz w:val="28"/>
          <w:szCs w:val="28"/>
          <w:lang w:val="vi-VN"/>
        </w:rPr>
        <w:t xml:space="preserve"> làm rõ </w:t>
      </w:r>
      <w:r w:rsidRPr="005D3F6C">
        <w:rPr>
          <w:rFonts w:ascii="Times New Roman" w:hAnsi="Times New Roman" w:cs="Times New Roman"/>
          <w:i/>
          <w:sz w:val="28"/>
          <w:szCs w:val="28"/>
        </w:rPr>
        <w:t>hình thức mặc, treo, gắn, dán, vẽ hoặc các hình thức tương tự</w:t>
      </w:r>
      <w:r w:rsidRPr="005D3F6C">
        <w:rPr>
          <w:rFonts w:ascii="Times New Roman" w:hAnsi="Times New Roman" w:cs="Times New Roman"/>
          <w:i/>
          <w:sz w:val="28"/>
          <w:szCs w:val="28"/>
          <w:lang w:val="vi-VN"/>
        </w:rPr>
        <w:t>.</w:t>
      </w:r>
      <w:r w:rsidR="004974FD" w:rsidRPr="005D3F6C">
        <w:rPr>
          <w:rFonts w:ascii="Times New Roman" w:eastAsia="SimSun" w:hAnsi="Times New Roman" w:cs="Times New Roman"/>
          <w:bCs/>
          <w:sz w:val="28"/>
          <w:szCs w:val="28"/>
          <w:lang w:val="vi-VN" w:eastAsia="zh-CN"/>
        </w:rPr>
        <w:t xml:space="preserve"> </w:t>
      </w:r>
    </w:p>
    <w:p w14:paraId="6ABD4D2E" w14:textId="02DA78C6" w:rsidR="00D42ECE" w:rsidRPr="005D3F6C" w:rsidRDefault="00ED658B" w:rsidP="00C43455">
      <w:pPr>
        <w:spacing w:before="80" w:after="80" w:line="240" w:lineRule="auto"/>
        <w:ind w:firstLine="720"/>
        <w:jc w:val="both"/>
        <w:rPr>
          <w:rFonts w:ascii="Times New Roman" w:eastAsia="SimSun" w:hAnsi="Times New Roman" w:cs="Times New Roman"/>
          <w:bCs/>
          <w:sz w:val="28"/>
          <w:szCs w:val="28"/>
          <w:lang w:eastAsia="zh-CN"/>
        </w:rPr>
      </w:pPr>
      <w:r w:rsidRPr="005D3F6C">
        <w:rPr>
          <w:rFonts w:ascii="Times New Roman" w:eastAsia="SimSun" w:hAnsi="Times New Roman" w:cs="Times New Roman"/>
          <w:bCs/>
          <w:sz w:val="28"/>
          <w:szCs w:val="28"/>
          <w:lang w:val="vi-VN" w:eastAsia="zh-CN"/>
        </w:rPr>
        <w:t>T</w:t>
      </w:r>
      <w:r w:rsidR="00D2698A" w:rsidRPr="005D3F6C">
        <w:rPr>
          <w:rFonts w:ascii="Times New Roman" w:eastAsia="SimSun" w:hAnsi="Times New Roman" w:cs="Times New Roman"/>
          <w:bCs/>
          <w:sz w:val="28"/>
          <w:szCs w:val="28"/>
          <w:lang w:val="vi-VN" w:eastAsia="zh-CN"/>
        </w:rPr>
        <w:t xml:space="preserve">hường trực Uỷ ban đã tiếp thu và chỉnh sửa </w:t>
      </w:r>
      <w:r w:rsidR="00193839" w:rsidRPr="005D3F6C">
        <w:rPr>
          <w:rFonts w:ascii="Times New Roman" w:eastAsia="SimSun" w:hAnsi="Times New Roman" w:cs="Times New Roman"/>
          <w:bCs/>
          <w:sz w:val="28"/>
          <w:szCs w:val="28"/>
          <w:lang w:eastAsia="zh-CN"/>
        </w:rPr>
        <w:t xml:space="preserve">những vấn đề đã rõ </w:t>
      </w:r>
      <w:r w:rsidR="00D2698A" w:rsidRPr="005D3F6C">
        <w:rPr>
          <w:rFonts w:ascii="Times New Roman" w:eastAsia="SimSun" w:hAnsi="Times New Roman" w:cs="Times New Roman"/>
          <w:bCs/>
          <w:sz w:val="28"/>
          <w:szCs w:val="28"/>
          <w:lang w:val="vi-VN" w:eastAsia="zh-CN"/>
        </w:rPr>
        <w:t>như</w:t>
      </w:r>
      <w:r w:rsidR="00993921" w:rsidRPr="005D3F6C">
        <w:rPr>
          <w:rFonts w:ascii="Times New Roman" w:eastAsia="SimSun" w:hAnsi="Times New Roman" w:cs="Times New Roman"/>
          <w:bCs/>
          <w:sz w:val="28"/>
          <w:szCs w:val="28"/>
          <w:lang w:eastAsia="zh-CN"/>
        </w:rPr>
        <w:t xml:space="preserve"> trong</w:t>
      </w:r>
      <w:r w:rsidR="00D2698A" w:rsidRPr="005D3F6C">
        <w:rPr>
          <w:rFonts w:ascii="Times New Roman" w:eastAsia="SimSun" w:hAnsi="Times New Roman" w:cs="Times New Roman"/>
          <w:bCs/>
          <w:sz w:val="28"/>
          <w:szCs w:val="28"/>
          <w:lang w:val="vi-VN" w:eastAsia="zh-CN"/>
        </w:rPr>
        <w:t xml:space="preserve"> dự thảo Luật. </w:t>
      </w:r>
      <w:r w:rsidR="00C43455" w:rsidRPr="005D3F6C">
        <w:rPr>
          <w:rFonts w:ascii="Times New Roman" w:eastAsia="SimSun" w:hAnsi="Times New Roman" w:cs="Times New Roman"/>
          <w:bCs/>
          <w:sz w:val="28"/>
          <w:szCs w:val="28"/>
          <w:lang w:eastAsia="zh-CN"/>
        </w:rPr>
        <w:t xml:space="preserve">Đối với thuật ngữ “quảng cáo”, </w:t>
      </w:r>
      <w:r w:rsidR="00D81851" w:rsidRPr="005D3F6C">
        <w:rPr>
          <w:rFonts w:ascii="Times New Roman" w:eastAsia="SimSun" w:hAnsi="Times New Roman" w:cs="Times New Roman"/>
          <w:bCs/>
          <w:sz w:val="28"/>
          <w:szCs w:val="28"/>
          <w:lang w:eastAsia="zh-CN"/>
        </w:rPr>
        <w:t>Thường trực Ủy ban sẽ tiếp tục phối hợp với Cơ quan chủ trì soạn thảo nghiên cứu, hoàn thiện</w:t>
      </w:r>
      <w:r w:rsidR="00C43455" w:rsidRPr="005D3F6C">
        <w:rPr>
          <w:rFonts w:ascii="Times New Roman" w:eastAsia="SimSun" w:hAnsi="Times New Roman" w:cs="Times New Roman"/>
          <w:bCs/>
          <w:sz w:val="28"/>
          <w:szCs w:val="28"/>
          <w:lang w:eastAsia="zh-CN"/>
        </w:rPr>
        <w:t xml:space="preserve">. </w:t>
      </w:r>
      <w:r w:rsidR="00D2698A" w:rsidRPr="005D3F6C">
        <w:rPr>
          <w:rFonts w:ascii="Times New Roman" w:eastAsia="SimSun" w:hAnsi="Times New Roman" w:cs="Times New Roman"/>
          <w:bCs/>
          <w:sz w:val="28"/>
          <w:szCs w:val="28"/>
          <w:lang w:val="vi-VN" w:eastAsia="zh-CN"/>
        </w:rPr>
        <w:t>Đối với thuật ngữ</w:t>
      </w:r>
      <w:r w:rsidRPr="005D3F6C">
        <w:rPr>
          <w:rFonts w:ascii="Times New Roman" w:eastAsia="SimSun" w:hAnsi="Times New Roman" w:cs="Times New Roman"/>
          <w:sz w:val="28"/>
          <w:szCs w:val="28"/>
          <w:lang w:val="vi-VN" w:eastAsia="zh-CN"/>
        </w:rPr>
        <w:t xml:space="preserve"> “người chuyển tải sản phẩm quảng cáo”</w:t>
      </w:r>
      <w:r w:rsidR="00D2698A" w:rsidRPr="005D3F6C">
        <w:rPr>
          <w:rFonts w:ascii="Times New Roman" w:eastAsia="SimSun" w:hAnsi="Times New Roman" w:cs="Times New Roman"/>
          <w:sz w:val="28"/>
          <w:szCs w:val="28"/>
          <w:lang w:val="vi-VN" w:eastAsia="zh-CN"/>
        </w:rPr>
        <w:t>, dự thảo Luật chỉnh sửa</w:t>
      </w:r>
      <w:r w:rsidRPr="005D3F6C">
        <w:rPr>
          <w:rFonts w:ascii="Times New Roman" w:eastAsia="SimSun" w:hAnsi="Times New Roman" w:cs="Times New Roman"/>
          <w:sz w:val="28"/>
          <w:szCs w:val="28"/>
          <w:lang w:val="vi-VN" w:eastAsia="zh-CN"/>
        </w:rPr>
        <w:t xml:space="preserve"> theo hướng</w:t>
      </w:r>
      <w:r w:rsidRPr="005D3F6C">
        <w:rPr>
          <w:rFonts w:ascii="Times New Roman" w:hAnsi="Times New Roman" w:cs="Times New Roman"/>
          <w:sz w:val="28"/>
          <w:szCs w:val="28"/>
          <w:lang w:val="vi-VN"/>
        </w:rPr>
        <w:t xml:space="preserve"> </w:t>
      </w:r>
      <w:r w:rsidRPr="005D3F6C">
        <w:rPr>
          <w:rFonts w:ascii="Times New Roman" w:hAnsi="Times New Roman" w:cs="Times New Roman"/>
          <w:sz w:val="28"/>
          <w:szCs w:val="28"/>
        </w:rPr>
        <w:t>điều chỉnh</w:t>
      </w:r>
      <w:r w:rsidRPr="005D3F6C">
        <w:rPr>
          <w:rFonts w:ascii="Times New Roman" w:hAnsi="Times New Roman" w:cs="Times New Roman"/>
          <w:sz w:val="28"/>
          <w:szCs w:val="28"/>
          <w:lang w:val="vi-VN"/>
        </w:rPr>
        <w:t xml:space="preserve"> 03 loại</w:t>
      </w:r>
      <w:r w:rsidRPr="005D3F6C">
        <w:rPr>
          <w:rFonts w:ascii="Times New Roman" w:hAnsi="Times New Roman" w:cs="Times New Roman"/>
          <w:sz w:val="28"/>
          <w:szCs w:val="28"/>
        </w:rPr>
        <w:t xml:space="preserve"> đối tượng</w:t>
      </w:r>
      <w:r w:rsidRPr="005D3F6C">
        <w:rPr>
          <w:rFonts w:ascii="Times New Roman" w:hAnsi="Times New Roman" w:cs="Times New Roman"/>
          <w:sz w:val="28"/>
          <w:szCs w:val="28"/>
          <w:lang w:val="vi-VN"/>
        </w:rPr>
        <w:t>: (i)</w:t>
      </w:r>
      <w:r w:rsidRPr="005D3F6C">
        <w:rPr>
          <w:rFonts w:ascii="Times New Roman" w:hAnsi="Times New Roman" w:cs="Times New Roman"/>
          <w:sz w:val="28"/>
          <w:szCs w:val="28"/>
        </w:rPr>
        <w:t xml:space="preserve"> người trực tiếp quảng cáo</w:t>
      </w:r>
      <w:r w:rsidRPr="005D3F6C">
        <w:rPr>
          <w:rFonts w:ascii="Times New Roman" w:hAnsi="Times New Roman" w:cs="Times New Roman"/>
          <w:sz w:val="28"/>
          <w:szCs w:val="28"/>
          <w:lang w:val="vi-VN"/>
        </w:rPr>
        <w:t xml:space="preserve">, khuyến nghị, xác nhận sản phẩm, hàng hoá, dịch vụ </w:t>
      </w:r>
      <w:r w:rsidRPr="005D3F6C">
        <w:rPr>
          <w:rFonts w:ascii="Times New Roman" w:hAnsi="Times New Roman" w:cs="Times New Roman"/>
          <w:sz w:val="28"/>
          <w:szCs w:val="28"/>
        </w:rPr>
        <w:t>trên mạng</w:t>
      </w:r>
      <w:r w:rsidRPr="005D3F6C">
        <w:rPr>
          <w:rFonts w:ascii="Times New Roman" w:hAnsi="Times New Roman" w:cs="Times New Roman"/>
          <w:sz w:val="28"/>
          <w:szCs w:val="28"/>
          <w:lang w:val="vi-VN"/>
        </w:rPr>
        <w:t xml:space="preserve">; (ii) người trực tiếp quảng cáo bằng </w:t>
      </w:r>
      <w:r w:rsidRPr="005D3F6C">
        <w:rPr>
          <w:rFonts w:ascii="Times New Roman" w:hAnsi="Times New Roman" w:cs="Times New Roman"/>
          <w:iCs/>
          <w:sz w:val="28"/>
          <w:szCs w:val="28"/>
        </w:rPr>
        <w:t>hình thức mặc, treo, gắn, dán, vẽ</w:t>
      </w:r>
      <w:r w:rsidRPr="005D3F6C">
        <w:rPr>
          <w:rFonts w:ascii="Times New Roman" w:hAnsi="Times New Roman" w:cs="Times New Roman"/>
          <w:iCs/>
          <w:sz w:val="28"/>
          <w:szCs w:val="28"/>
          <w:lang w:val="vi-VN"/>
        </w:rPr>
        <w:t>, sử dụng vì mục đích sinh lợi; (iii) các hình thức khác theo quy định của Chính phủ.</w:t>
      </w:r>
      <w:r w:rsidR="00860414" w:rsidRPr="005D3F6C">
        <w:rPr>
          <w:rFonts w:ascii="Times New Roman" w:hAnsi="Times New Roman" w:cs="Times New Roman"/>
          <w:iCs/>
          <w:sz w:val="28"/>
          <w:szCs w:val="28"/>
          <w:lang w:val="vi-VN"/>
        </w:rPr>
        <w:t xml:space="preserve"> Đồng thời, bổ sung việc giải thích thuật ngữ người chuyển tải sản phẩm quảng cáo là người có ảnh hưởng</w:t>
      </w:r>
      <w:r w:rsidR="00117969" w:rsidRPr="005D3F6C">
        <w:rPr>
          <w:rFonts w:ascii="Times New Roman" w:hAnsi="Times New Roman" w:cs="Times New Roman"/>
          <w:iCs/>
          <w:sz w:val="28"/>
          <w:szCs w:val="28"/>
          <w:lang w:val="vi-VN"/>
        </w:rPr>
        <w:t xml:space="preserve"> đối với xã hội.</w:t>
      </w:r>
    </w:p>
    <w:p w14:paraId="4DA58CBB" w14:textId="03EB3DF9" w:rsidR="00ED658B" w:rsidRPr="005D3F6C" w:rsidRDefault="00ED658B" w:rsidP="00C43455">
      <w:pPr>
        <w:spacing w:before="80" w:after="80" w:line="240" w:lineRule="auto"/>
        <w:ind w:firstLine="720"/>
        <w:jc w:val="both"/>
        <w:rPr>
          <w:rFonts w:ascii="Times New Roman" w:eastAsia="Calibri" w:hAnsi="Times New Roman" w:cs="Times New Roman"/>
          <w:sz w:val="28"/>
          <w:szCs w:val="28"/>
          <w:lang w:val="vi-VN"/>
        </w:rPr>
      </w:pPr>
      <w:r w:rsidRPr="005D3F6C">
        <w:rPr>
          <w:rFonts w:ascii="Times New Roman" w:hAnsi="Times New Roman" w:cs="Times New Roman"/>
          <w:b/>
          <w:sz w:val="28"/>
          <w:szCs w:val="28"/>
        </w:rPr>
        <w:t xml:space="preserve">2. </w:t>
      </w:r>
      <w:r w:rsidR="00866F77" w:rsidRPr="005D3F6C">
        <w:rPr>
          <w:rFonts w:ascii="Times New Roman" w:hAnsi="Times New Roman" w:cs="Times New Roman"/>
          <w:b/>
          <w:sz w:val="28"/>
          <w:szCs w:val="28"/>
        </w:rPr>
        <w:t>Q</w:t>
      </w:r>
      <w:r w:rsidRPr="005D3F6C">
        <w:rPr>
          <w:rFonts w:ascii="Times New Roman" w:hAnsi="Times New Roman" w:cs="Times New Roman"/>
          <w:b/>
          <w:sz w:val="28"/>
          <w:szCs w:val="28"/>
        </w:rPr>
        <w:t xml:space="preserve">uản lý nhà nước về hoạt động quảng cáo </w:t>
      </w:r>
      <w:r w:rsidRPr="005D3F6C">
        <w:rPr>
          <w:rFonts w:ascii="Times New Roman" w:hAnsi="Times New Roman" w:cs="Times New Roman"/>
          <w:sz w:val="28"/>
          <w:szCs w:val="28"/>
        </w:rPr>
        <w:t xml:space="preserve">(khoản 2 Điều 1 dự thảo Luật sửa đổi, bổ sung Điều </w:t>
      </w:r>
      <w:r w:rsidR="008E7658" w:rsidRPr="005D3F6C">
        <w:rPr>
          <w:rFonts w:ascii="Times New Roman" w:hAnsi="Times New Roman" w:cs="Times New Roman"/>
          <w:sz w:val="28"/>
          <w:szCs w:val="28"/>
          <w:lang w:val="vi-VN"/>
        </w:rPr>
        <w:t>4</w:t>
      </w:r>
      <w:r w:rsidRPr="005D3F6C">
        <w:rPr>
          <w:rFonts w:ascii="Times New Roman" w:hAnsi="Times New Roman" w:cs="Times New Roman"/>
          <w:sz w:val="28"/>
          <w:szCs w:val="28"/>
        </w:rPr>
        <w:t>)</w:t>
      </w:r>
      <w:r w:rsidR="00860414" w:rsidRPr="005D3F6C">
        <w:rPr>
          <w:rFonts w:ascii="Times New Roman" w:hAnsi="Times New Roman" w:cs="Times New Roman"/>
          <w:sz w:val="28"/>
          <w:szCs w:val="28"/>
          <w:lang w:val="vi-VN"/>
        </w:rPr>
        <w:t xml:space="preserve"> </w:t>
      </w:r>
    </w:p>
    <w:p w14:paraId="6314C895" w14:textId="42FE6747" w:rsidR="00ED658B" w:rsidRPr="005D3F6C" w:rsidRDefault="00ED658B" w:rsidP="00C43455">
      <w:pPr>
        <w:spacing w:before="80" w:after="80" w:line="240" w:lineRule="auto"/>
        <w:ind w:firstLine="720"/>
        <w:jc w:val="both"/>
        <w:rPr>
          <w:rFonts w:ascii="Times New Roman Italic" w:hAnsi="Times New Roman Italic" w:cs="Times New Roman"/>
          <w:bCs/>
          <w:i/>
          <w:iCs/>
          <w:spacing w:val="-2"/>
          <w:sz w:val="28"/>
          <w:szCs w:val="28"/>
          <w:lang w:val="vi-VN"/>
        </w:rPr>
      </w:pPr>
      <w:r w:rsidRPr="005D3F6C">
        <w:rPr>
          <w:rFonts w:ascii="Times New Roman Italic" w:hAnsi="Times New Roman Italic" w:cs="Times New Roman"/>
          <w:i/>
          <w:iCs/>
          <w:spacing w:val="-2"/>
          <w:sz w:val="28"/>
          <w:szCs w:val="28"/>
          <w:lang w:val="vi-VN"/>
        </w:rPr>
        <w:t xml:space="preserve">Một số ý kiến cho rằng đang có sự chồng lấn trách nhiệm của một số bộ; một số ý kiến khác cho rằng </w:t>
      </w:r>
      <w:r w:rsidRPr="005D3F6C">
        <w:rPr>
          <w:rFonts w:ascii="Times New Roman Italic" w:hAnsi="Times New Roman Italic" w:cs="Times New Roman"/>
          <w:i/>
          <w:iCs/>
          <w:spacing w:val="-2"/>
          <w:sz w:val="28"/>
          <w:szCs w:val="28"/>
        </w:rPr>
        <w:t xml:space="preserve">cách quy định cụ thể này không bao quát được hết </w:t>
      </w:r>
      <w:r w:rsidRPr="005D3F6C">
        <w:rPr>
          <w:rFonts w:ascii="Times New Roman Italic" w:hAnsi="Times New Roman Italic" w:cs="Times New Roman"/>
          <w:i/>
          <w:iCs/>
          <w:spacing w:val="-2"/>
          <w:sz w:val="28"/>
          <w:szCs w:val="28"/>
        </w:rPr>
        <w:lastRenderedPageBreak/>
        <w:t>nhiệm vụ của các bộ, ngành</w:t>
      </w:r>
      <w:r w:rsidRPr="005D3F6C">
        <w:rPr>
          <w:rFonts w:ascii="Times New Roman Italic" w:hAnsi="Times New Roman Italic" w:cs="Times New Roman"/>
          <w:i/>
          <w:iCs/>
          <w:spacing w:val="-2"/>
          <w:sz w:val="28"/>
          <w:szCs w:val="28"/>
          <w:lang w:val="vi-VN"/>
        </w:rPr>
        <w:t xml:space="preserve">; </w:t>
      </w:r>
      <w:r w:rsidRPr="005D3F6C">
        <w:rPr>
          <w:rFonts w:ascii="Times New Roman Italic" w:hAnsi="Times New Roman Italic" w:cs="Times New Roman"/>
          <w:i/>
          <w:iCs/>
          <w:spacing w:val="-2"/>
          <w:sz w:val="28"/>
          <w:szCs w:val="28"/>
        </w:rPr>
        <w:t>m</w:t>
      </w:r>
      <w:r w:rsidRPr="005D3F6C">
        <w:rPr>
          <w:rFonts w:ascii="Times New Roman Italic" w:hAnsi="Times New Roman Italic" w:cs="Times New Roman"/>
          <w:bCs/>
          <w:i/>
          <w:iCs/>
          <w:spacing w:val="-2"/>
          <w:sz w:val="28"/>
          <w:szCs w:val="28"/>
          <w:lang w:val="vi-VN"/>
        </w:rPr>
        <w:t>ột số ý kiến góp ý cụ thể về trách nhiệm quản lý nhà nước liên quan đến hoạt động quảng cáo của c</w:t>
      </w:r>
      <w:r w:rsidR="00ED3BE3" w:rsidRPr="005D3F6C">
        <w:rPr>
          <w:rFonts w:ascii="Times New Roman Italic" w:hAnsi="Times New Roman Italic" w:cs="Times New Roman"/>
          <w:bCs/>
          <w:i/>
          <w:iCs/>
          <w:spacing w:val="-2"/>
          <w:sz w:val="28"/>
          <w:szCs w:val="28"/>
          <w:lang w:val="vi-VN"/>
        </w:rPr>
        <w:t>ác b</w:t>
      </w:r>
      <w:r w:rsidR="00A00E49" w:rsidRPr="005D3F6C">
        <w:rPr>
          <w:rFonts w:ascii="Times New Roman Italic" w:hAnsi="Times New Roman Italic" w:cs="Times New Roman"/>
          <w:bCs/>
          <w:i/>
          <w:iCs/>
          <w:spacing w:val="-2"/>
          <w:sz w:val="28"/>
          <w:szCs w:val="28"/>
          <w:lang w:val="vi-VN"/>
        </w:rPr>
        <w:t>ộ;</w:t>
      </w:r>
      <w:r w:rsidR="00A103C0" w:rsidRPr="005D3F6C">
        <w:rPr>
          <w:rFonts w:ascii="Times New Roman Italic" w:hAnsi="Times New Roman Italic" w:cs="Times New Roman"/>
          <w:bCs/>
          <w:i/>
          <w:iCs/>
          <w:spacing w:val="-2"/>
          <w:sz w:val="28"/>
          <w:szCs w:val="28"/>
          <w:lang w:val="vi-VN"/>
        </w:rPr>
        <w:t xml:space="preserve"> đề nghị bổ sung trách nhiệm của UBND cấp huyện, cấp xã trong quản lý nhà nước về hoạt động quảng cáo</w:t>
      </w:r>
      <w:r w:rsidR="003F1A5B" w:rsidRPr="005D3F6C">
        <w:rPr>
          <w:rFonts w:ascii="Times New Roman Italic" w:hAnsi="Times New Roman Italic" w:cs="Times New Roman"/>
          <w:bCs/>
          <w:i/>
          <w:iCs/>
          <w:spacing w:val="-2"/>
          <w:sz w:val="28"/>
          <w:szCs w:val="28"/>
          <w:lang w:val="vi-VN"/>
        </w:rPr>
        <w:t>.</w:t>
      </w:r>
    </w:p>
    <w:p w14:paraId="3D09E1AB" w14:textId="07F4FAC1" w:rsidR="00ED3BE3" w:rsidRPr="005D3F6C" w:rsidRDefault="00ED658B" w:rsidP="00C43455">
      <w:pPr>
        <w:spacing w:before="120" w:after="120" w:line="240" w:lineRule="auto"/>
        <w:ind w:firstLine="720"/>
        <w:jc w:val="both"/>
        <w:rPr>
          <w:rFonts w:ascii="Times New Roman" w:hAnsi="Times New Roman" w:cs="Times New Roman"/>
          <w:bCs/>
          <w:sz w:val="28"/>
          <w:szCs w:val="28"/>
          <w:lang w:val="vi-VN"/>
        </w:rPr>
      </w:pPr>
      <w:r w:rsidRPr="005D3F6C">
        <w:rPr>
          <w:rFonts w:ascii="Times New Roman" w:hAnsi="Times New Roman" w:cs="Times New Roman"/>
          <w:bCs/>
          <w:sz w:val="28"/>
          <w:szCs w:val="28"/>
          <w:lang w:val="vi-VN"/>
        </w:rPr>
        <w:t>Tiếp thu ý kiến đại biểu</w:t>
      </w:r>
      <w:r w:rsidRPr="005D3F6C">
        <w:rPr>
          <w:rFonts w:ascii="Times New Roman" w:hAnsi="Times New Roman" w:cs="Times New Roman"/>
          <w:sz w:val="28"/>
          <w:szCs w:val="28"/>
          <w:lang w:val="vi-VN"/>
        </w:rPr>
        <w:t xml:space="preserve">, dự thảo Luật </w:t>
      </w:r>
      <w:r w:rsidR="00997643" w:rsidRPr="005D3F6C">
        <w:rPr>
          <w:rFonts w:ascii="Times New Roman" w:hAnsi="Times New Roman" w:cs="Times New Roman"/>
          <w:sz w:val="28"/>
          <w:szCs w:val="28"/>
          <w:lang w:val="vi-VN"/>
        </w:rPr>
        <w:t xml:space="preserve">được chỉnh lý </w:t>
      </w:r>
      <w:r w:rsidRPr="005D3F6C">
        <w:rPr>
          <w:rFonts w:ascii="Times New Roman" w:hAnsi="Times New Roman" w:cs="Times New Roman"/>
          <w:sz w:val="28"/>
          <w:szCs w:val="28"/>
          <w:lang w:val="vi-VN"/>
        </w:rPr>
        <w:t xml:space="preserve">theo hướng, ghép Điều 4 và Điều 5 thành 01 điều quy định chung về </w:t>
      </w:r>
      <w:r w:rsidRPr="005D3F6C">
        <w:rPr>
          <w:rFonts w:ascii="Times New Roman" w:hAnsi="Times New Roman" w:cs="Times New Roman"/>
          <w:sz w:val="28"/>
          <w:szCs w:val="28"/>
        </w:rPr>
        <w:t>Q</w:t>
      </w:r>
      <w:r w:rsidRPr="005D3F6C">
        <w:rPr>
          <w:rFonts w:ascii="Times New Roman" w:hAnsi="Times New Roman" w:cs="Times New Roman"/>
          <w:sz w:val="28"/>
          <w:szCs w:val="28"/>
          <w:lang w:val="vi-VN"/>
        </w:rPr>
        <w:t>uản lý nhà nước về quảng cáo</w:t>
      </w:r>
      <w:r w:rsidRPr="005D3F6C">
        <w:rPr>
          <w:rFonts w:ascii="Times New Roman" w:hAnsi="Times New Roman" w:cs="Times New Roman"/>
          <w:sz w:val="28"/>
          <w:szCs w:val="28"/>
        </w:rPr>
        <w:t>,</w:t>
      </w:r>
      <w:r w:rsidR="00D42ECE" w:rsidRPr="005D3F6C">
        <w:rPr>
          <w:rFonts w:ascii="Times New Roman" w:hAnsi="Times New Roman" w:cs="Times New Roman"/>
          <w:sz w:val="28"/>
          <w:szCs w:val="28"/>
          <w:lang w:val="vi-VN"/>
        </w:rPr>
        <w:t xml:space="preserve"> </w:t>
      </w:r>
      <w:r w:rsidR="007C5FFC" w:rsidRPr="005D3F6C">
        <w:rPr>
          <w:rFonts w:ascii="Times New Roman" w:hAnsi="Times New Roman" w:cs="Times New Roman"/>
          <w:sz w:val="28"/>
          <w:szCs w:val="28"/>
          <w:lang w:val="vi-VN"/>
        </w:rPr>
        <w:t xml:space="preserve">đồng thời </w:t>
      </w:r>
      <w:r w:rsidR="00D42ECE" w:rsidRPr="005D3F6C">
        <w:rPr>
          <w:rFonts w:ascii="Times New Roman" w:hAnsi="Times New Roman" w:cs="Times New Roman"/>
          <w:sz w:val="28"/>
          <w:szCs w:val="28"/>
          <w:lang w:val="vi-VN"/>
        </w:rPr>
        <w:t xml:space="preserve">giao Chính phủ quy định trách nhiệm quản lý nhà nước của từng bộ, ngành liên quan; </w:t>
      </w:r>
      <w:r w:rsidR="00993921" w:rsidRPr="005D3F6C">
        <w:rPr>
          <w:rFonts w:ascii="Times New Roman" w:hAnsi="Times New Roman" w:cs="Times New Roman"/>
          <w:bCs/>
          <w:sz w:val="28"/>
          <w:szCs w:val="28"/>
        </w:rPr>
        <w:t>nội dung</w:t>
      </w:r>
      <w:r w:rsidRPr="005D3F6C">
        <w:rPr>
          <w:rFonts w:ascii="Times New Roman" w:hAnsi="Times New Roman" w:cs="Times New Roman"/>
          <w:bCs/>
          <w:sz w:val="28"/>
          <w:szCs w:val="28"/>
          <w:lang w:val="vi-VN"/>
        </w:rPr>
        <w:t xml:space="preserve"> quy định về trách nhiệm của UBND các cấp</w:t>
      </w:r>
      <w:r w:rsidRPr="005D3F6C">
        <w:rPr>
          <w:rFonts w:ascii="Times New Roman" w:hAnsi="Times New Roman" w:cs="Times New Roman"/>
          <w:bCs/>
          <w:sz w:val="28"/>
          <w:szCs w:val="28"/>
        </w:rPr>
        <w:t xml:space="preserve"> </w:t>
      </w:r>
      <w:r w:rsidR="00993921" w:rsidRPr="005D3F6C">
        <w:rPr>
          <w:rFonts w:ascii="Times New Roman" w:hAnsi="Times New Roman" w:cs="Times New Roman"/>
          <w:bCs/>
          <w:sz w:val="28"/>
          <w:szCs w:val="28"/>
        </w:rPr>
        <w:t>đề nghị Chính phủ nghiên cứu, bổ sung trách nhiệm của UBND cấp huyện và xã trong Nghị định hướng dẫn thi hành Luật.</w:t>
      </w:r>
    </w:p>
    <w:p w14:paraId="04343C2B" w14:textId="1CF29542" w:rsidR="003F7B01" w:rsidRPr="005D3F6C" w:rsidRDefault="00851FAE" w:rsidP="00C43455">
      <w:pPr>
        <w:spacing w:before="120" w:after="120" w:line="240" w:lineRule="auto"/>
        <w:ind w:firstLine="720"/>
        <w:jc w:val="both"/>
        <w:rPr>
          <w:rFonts w:ascii="Times New Roman" w:hAnsi="Times New Roman" w:cs="Times New Roman"/>
          <w:bCs/>
          <w:i/>
          <w:sz w:val="28"/>
          <w:szCs w:val="28"/>
        </w:rPr>
      </w:pPr>
      <w:r w:rsidRPr="005D3F6C">
        <w:rPr>
          <w:rFonts w:ascii="Times New Roman" w:hAnsi="Times New Roman" w:cs="Times New Roman"/>
          <w:b/>
          <w:bCs/>
          <w:iCs/>
          <w:sz w:val="28"/>
          <w:szCs w:val="28"/>
        </w:rPr>
        <w:t>3</w:t>
      </w:r>
      <w:r w:rsidR="003F7B01" w:rsidRPr="005D3F6C">
        <w:rPr>
          <w:rFonts w:ascii="Times New Roman" w:hAnsi="Times New Roman" w:cs="Times New Roman"/>
          <w:b/>
          <w:bCs/>
          <w:iCs/>
          <w:sz w:val="28"/>
          <w:szCs w:val="28"/>
        </w:rPr>
        <w:t>.</w:t>
      </w:r>
      <w:r w:rsidR="00866F77" w:rsidRPr="005D3F6C">
        <w:rPr>
          <w:rFonts w:ascii="Times New Roman" w:hAnsi="Times New Roman" w:cs="Times New Roman"/>
          <w:b/>
          <w:bCs/>
          <w:iCs/>
          <w:sz w:val="28"/>
          <w:szCs w:val="28"/>
          <w:lang w:val="vi-VN"/>
        </w:rPr>
        <w:t xml:space="preserve"> Q</w:t>
      </w:r>
      <w:r w:rsidR="003F7B01" w:rsidRPr="005D3F6C">
        <w:rPr>
          <w:rFonts w:ascii="Times New Roman" w:hAnsi="Times New Roman" w:cs="Times New Roman"/>
          <w:b/>
          <w:bCs/>
          <w:iCs/>
          <w:sz w:val="28"/>
          <w:szCs w:val="28"/>
        </w:rPr>
        <w:t>uyền và nghĩa vụ của người chuyển tải sản phẩm quảng cáo</w:t>
      </w:r>
      <w:r w:rsidR="003F7B01" w:rsidRPr="005D3F6C">
        <w:rPr>
          <w:rFonts w:ascii="Times New Roman" w:hAnsi="Times New Roman" w:cs="Times New Roman"/>
          <w:bCs/>
          <w:i/>
          <w:sz w:val="28"/>
          <w:szCs w:val="28"/>
        </w:rPr>
        <w:t xml:space="preserve"> </w:t>
      </w:r>
      <w:r w:rsidR="003F7B01" w:rsidRPr="005D3F6C">
        <w:rPr>
          <w:rFonts w:ascii="Times New Roman" w:hAnsi="Times New Roman" w:cs="Times New Roman"/>
          <w:bCs/>
          <w:sz w:val="28"/>
          <w:szCs w:val="28"/>
        </w:rPr>
        <w:t xml:space="preserve">(khoản </w:t>
      </w:r>
      <w:r w:rsidR="008E7658" w:rsidRPr="005D3F6C">
        <w:rPr>
          <w:rFonts w:ascii="Times New Roman" w:hAnsi="Times New Roman" w:cs="Times New Roman"/>
          <w:bCs/>
          <w:sz w:val="28"/>
          <w:szCs w:val="28"/>
          <w:lang w:val="vi-VN"/>
        </w:rPr>
        <w:t>6</w:t>
      </w:r>
      <w:r w:rsidR="003F7B01" w:rsidRPr="005D3F6C">
        <w:rPr>
          <w:rFonts w:ascii="Times New Roman" w:hAnsi="Times New Roman" w:cs="Times New Roman"/>
          <w:bCs/>
          <w:sz w:val="28"/>
          <w:szCs w:val="28"/>
        </w:rPr>
        <w:t xml:space="preserve"> Điều 1 dự thảo Luật bổ sung Điều 15a)</w:t>
      </w:r>
    </w:p>
    <w:p w14:paraId="62F4E9CA" w14:textId="109754BB" w:rsidR="003F7B01" w:rsidRPr="005D3F6C" w:rsidRDefault="003F7B01" w:rsidP="00C43455">
      <w:pPr>
        <w:spacing w:before="120" w:after="120" w:line="240" w:lineRule="auto"/>
        <w:ind w:firstLine="720"/>
        <w:jc w:val="both"/>
        <w:rPr>
          <w:rFonts w:ascii="Times New Roman" w:hAnsi="Times New Roman" w:cs="Times New Roman"/>
          <w:bCs/>
          <w:i/>
          <w:iCs/>
          <w:sz w:val="28"/>
          <w:szCs w:val="28"/>
          <w:lang w:val="vi-VN"/>
        </w:rPr>
      </w:pPr>
      <w:r w:rsidRPr="005D3F6C">
        <w:rPr>
          <w:rFonts w:ascii="Times New Roman" w:hAnsi="Times New Roman" w:cs="Times New Roman"/>
          <w:bCs/>
          <w:i/>
          <w:iCs/>
          <w:sz w:val="28"/>
          <w:szCs w:val="28"/>
        </w:rPr>
        <w:t>Một số ý kiến cho rằng nội dung của Điều 15a chủ yếu quy định về nghĩa vụ, thiếu các quy định về quyền của người chuyển tải sản phẩm quảng cáo</w:t>
      </w:r>
      <w:r w:rsidRPr="005D3F6C">
        <w:rPr>
          <w:rFonts w:ascii="Times New Roman" w:hAnsi="Times New Roman" w:cs="Times New Roman"/>
          <w:bCs/>
          <w:i/>
          <w:iCs/>
          <w:sz w:val="28"/>
          <w:szCs w:val="28"/>
          <w:lang w:val="vi-VN"/>
        </w:rPr>
        <w:t xml:space="preserve">. Một số ý kiến đề nghị </w:t>
      </w:r>
      <w:r w:rsidRPr="005D3F6C">
        <w:rPr>
          <w:rFonts w:ascii="Times New Roman" w:hAnsi="Times New Roman" w:cs="Times New Roman"/>
          <w:bCs/>
          <w:i/>
          <w:iCs/>
          <w:sz w:val="28"/>
          <w:szCs w:val="28"/>
        </w:rPr>
        <w:t>rà soát để đảm bảo tính thống nhất giữa dự thảo Luật và Luật Bảo vệ quyền lợi người tiêu dùng năm 2023</w:t>
      </w:r>
      <w:r w:rsidR="00A00E49" w:rsidRPr="005D3F6C">
        <w:rPr>
          <w:rFonts w:ascii="Times New Roman" w:hAnsi="Times New Roman" w:cs="Times New Roman"/>
          <w:bCs/>
          <w:i/>
          <w:iCs/>
          <w:sz w:val="28"/>
          <w:szCs w:val="28"/>
          <w:lang w:val="vi-VN"/>
        </w:rPr>
        <w:t xml:space="preserve">. </w:t>
      </w:r>
      <w:r w:rsidRPr="005D3F6C">
        <w:rPr>
          <w:rFonts w:ascii="Times New Roman" w:hAnsi="Times New Roman" w:cs="Times New Roman"/>
          <w:bCs/>
          <w:i/>
          <w:iCs/>
          <w:sz w:val="28"/>
          <w:szCs w:val="28"/>
          <w:lang w:val="vi-VN"/>
        </w:rPr>
        <w:t xml:space="preserve">Nhiều ý kiến góp ý về </w:t>
      </w:r>
      <w:r w:rsidRPr="005D3F6C">
        <w:rPr>
          <w:rFonts w:ascii="Times New Roman" w:hAnsi="Times New Roman" w:cs="Times New Roman"/>
          <w:bCs/>
          <w:i/>
          <w:iCs/>
          <w:sz w:val="28"/>
          <w:szCs w:val="28"/>
        </w:rPr>
        <w:t>nghĩa vụ của người chuyển tải sản phẩm quảng cáo là người có ảnh hưởng</w:t>
      </w:r>
      <w:r w:rsidRPr="005D3F6C">
        <w:rPr>
          <w:rFonts w:ascii="Times New Roman" w:hAnsi="Times New Roman" w:cs="Times New Roman"/>
          <w:bCs/>
          <w:i/>
          <w:iCs/>
          <w:sz w:val="28"/>
          <w:szCs w:val="28"/>
          <w:lang w:val="vi-VN"/>
        </w:rPr>
        <w:t>.</w:t>
      </w:r>
    </w:p>
    <w:p w14:paraId="41DF31DF" w14:textId="2FA098FB" w:rsidR="003F7B01" w:rsidRPr="005D3F6C" w:rsidRDefault="007C5FFC" w:rsidP="00C43455">
      <w:pPr>
        <w:spacing w:before="120" w:after="120" w:line="240" w:lineRule="auto"/>
        <w:ind w:firstLine="720"/>
        <w:jc w:val="both"/>
        <w:rPr>
          <w:rFonts w:ascii="Times New Roman" w:hAnsi="Times New Roman" w:cs="Times New Roman"/>
          <w:bCs/>
          <w:i/>
          <w:spacing w:val="-2"/>
          <w:sz w:val="28"/>
          <w:szCs w:val="28"/>
        </w:rPr>
      </w:pPr>
      <w:r w:rsidRPr="005D3F6C">
        <w:rPr>
          <w:rFonts w:ascii="Times New Roman" w:hAnsi="Times New Roman"/>
          <w:bCs/>
          <w:iCs/>
          <w:spacing w:val="-4"/>
          <w:sz w:val="28"/>
          <w:szCs w:val="28"/>
          <w:lang w:val="de-DE"/>
        </w:rPr>
        <w:t>Tiếp</w:t>
      </w:r>
      <w:r w:rsidRPr="005D3F6C">
        <w:rPr>
          <w:rFonts w:ascii="Times New Roman" w:hAnsi="Times New Roman"/>
          <w:bCs/>
          <w:iCs/>
          <w:spacing w:val="-4"/>
          <w:sz w:val="28"/>
          <w:szCs w:val="28"/>
          <w:lang w:val="vi-VN"/>
        </w:rPr>
        <w:t xml:space="preserve"> thu ý kiến đại biểu, </w:t>
      </w:r>
      <w:r w:rsidR="003F7B01" w:rsidRPr="005D3F6C">
        <w:rPr>
          <w:rFonts w:ascii="Times New Roman" w:hAnsi="Times New Roman" w:cs="Times New Roman"/>
          <w:bCs/>
          <w:sz w:val="28"/>
          <w:szCs w:val="28"/>
          <w:lang w:val="vi-VN"/>
        </w:rPr>
        <w:t xml:space="preserve">dự thảo Luật đã chỉnh </w:t>
      </w:r>
      <w:r w:rsidR="003F7B01" w:rsidRPr="005D3F6C">
        <w:rPr>
          <w:rFonts w:ascii="Times New Roman" w:hAnsi="Times New Roman" w:cs="Times New Roman"/>
          <w:bCs/>
          <w:sz w:val="28"/>
          <w:szCs w:val="28"/>
        </w:rPr>
        <w:t>lý Điều 15 gồm</w:t>
      </w:r>
      <w:r w:rsidR="003F7B01" w:rsidRPr="005D3F6C">
        <w:rPr>
          <w:rFonts w:ascii="Times New Roman" w:hAnsi="Times New Roman" w:cs="Times New Roman"/>
          <w:bCs/>
          <w:sz w:val="28"/>
          <w:szCs w:val="28"/>
          <w:lang w:val="vi-VN"/>
        </w:rPr>
        <w:t xml:space="preserve"> 03 khoản như sau: (i) Khoản 1 quy định về quyền của người chuyển tải sản phẩm quảng cáo; (ii) Khoản 2 quy định về nghĩa vụ của người chuyển tải sản phẩm quảng cáo</w:t>
      </w:r>
      <w:r w:rsidR="003F7B01" w:rsidRPr="005D3F6C">
        <w:rPr>
          <w:rFonts w:ascii="Times New Roman" w:hAnsi="Times New Roman" w:cs="Times New Roman"/>
          <w:bCs/>
          <w:sz w:val="28"/>
          <w:szCs w:val="28"/>
        </w:rPr>
        <w:t xml:space="preserve"> nói chung</w:t>
      </w:r>
      <w:r w:rsidR="00A00E49" w:rsidRPr="005D3F6C">
        <w:rPr>
          <w:rFonts w:ascii="Times New Roman" w:hAnsi="Times New Roman" w:cs="Times New Roman"/>
          <w:bCs/>
          <w:sz w:val="28"/>
          <w:szCs w:val="28"/>
          <w:lang w:val="vi-VN"/>
        </w:rPr>
        <w:t>;</w:t>
      </w:r>
      <w:r w:rsidR="00A00E49" w:rsidRPr="005D3F6C">
        <w:rPr>
          <w:rFonts w:ascii="Times New Roman" w:hAnsi="Times New Roman" w:cs="Times New Roman"/>
          <w:bCs/>
          <w:spacing w:val="-2"/>
          <w:sz w:val="28"/>
          <w:szCs w:val="28"/>
          <w:lang w:val="vi-VN"/>
        </w:rPr>
        <w:t xml:space="preserve"> </w:t>
      </w:r>
      <w:r w:rsidR="003F7B01" w:rsidRPr="005D3F6C">
        <w:rPr>
          <w:rFonts w:ascii="Times New Roman" w:hAnsi="Times New Roman" w:cs="Times New Roman"/>
          <w:bCs/>
          <w:spacing w:val="-2"/>
          <w:sz w:val="28"/>
          <w:szCs w:val="28"/>
          <w:lang w:val="vi-VN"/>
        </w:rPr>
        <w:t xml:space="preserve">(iii) Khoản 3 quy định </w:t>
      </w:r>
      <w:r w:rsidR="003F7B01" w:rsidRPr="005D3F6C">
        <w:rPr>
          <w:rFonts w:ascii="Times New Roman" w:hAnsi="Times New Roman" w:cs="Times New Roman"/>
          <w:bCs/>
          <w:spacing w:val="-2"/>
          <w:sz w:val="28"/>
          <w:szCs w:val="28"/>
        </w:rPr>
        <w:t>về</w:t>
      </w:r>
      <w:r w:rsidR="003F7B01" w:rsidRPr="005D3F6C">
        <w:rPr>
          <w:rFonts w:ascii="Times New Roman" w:hAnsi="Times New Roman" w:cs="Times New Roman"/>
          <w:bCs/>
          <w:spacing w:val="-2"/>
          <w:sz w:val="28"/>
          <w:szCs w:val="28"/>
          <w:lang w:val="vi-VN"/>
        </w:rPr>
        <w:t xml:space="preserve"> nghĩa vụ người chuyển tải sản phẩm quảng cáo là người có ảnh hưởng</w:t>
      </w:r>
      <w:r w:rsidR="00A00E49" w:rsidRPr="005D3F6C">
        <w:rPr>
          <w:rFonts w:ascii="Times New Roman" w:hAnsi="Times New Roman" w:cs="Times New Roman"/>
          <w:bCs/>
          <w:spacing w:val="-2"/>
          <w:sz w:val="28"/>
          <w:szCs w:val="28"/>
          <w:lang w:val="vi-VN"/>
        </w:rPr>
        <w:t xml:space="preserve">, </w:t>
      </w:r>
      <w:r w:rsidR="003F7B01" w:rsidRPr="005D3F6C">
        <w:rPr>
          <w:rFonts w:ascii="Times New Roman" w:hAnsi="Times New Roman" w:cs="Times New Roman"/>
          <w:bCs/>
          <w:iCs/>
          <w:spacing w:val="-2"/>
          <w:sz w:val="28"/>
          <w:szCs w:val="28"/>
          <w:lang w:val="vi-VN"/>
        </w:rPr>
        <w:t xml:space="preserve">ngoài nghĩa vụ chung được quy định tại khoản 2, có </w:t>
      </w:r>
      <w:r w:rsidR="00997643" w:rsidRPr="005D3F6C">
        <w:rPr>
          <w:rFonts w:ascii="Times New Roman" w:hAnsi="Times New Roman" w:cs="Times New Roman"/>
          <w:bCs/>
          <w:iCs/>
          <w:spacing w:val="-2"/>
          <w:sz w:val="28"/>
          <w:szCs w:val="28"/>
          <w:lang w:val="vi-VN"/>
        </w:rPr>
        <w:t xml:space="preserve">một số </w:t>
      </w:r>
      <w:r w:rsidR="003F7B01" w:rsidRPr="005D3F6C">
        <w:rPr>
          <w:rFonts w:ascii="Times New Roman" w:hAnsi="Times New Roman" w:cs="Times New Roman"/>
          <w:bCs/>
          <w:iCs/>
          <w:spacing w:val="-2"/>
          <w:sz w:val="28"/>
          <w:szCs w:val="28"/>
          <w:lang w:val="vi-VN"/>
        </w:rPr>
        <w:t xml:space="preserve">nghĩa vụ </w:t>
      </w:r>
      <w:r w:rsidR="00D42ECE" w:rsidRPr="005D3F6C">
        <w:rPr>
          <w:rFonts w:ascii="Times New Roman" w:hAnsi="Times New Roman" w:cs="Times New Roman"/>
          <w:bCs/>
          <w:iCs/>
          <w:spacing w:val="-2"/>
          <w:sz w:val="28"/>
          <w:szCs w:val="28"/>
          <w:lang w:val="vi-VN"/>
        </w:rPr>
        <w:t>đặc thù</w:t>
      </w:r>
      <w:r w:rsidR="00997643" w:rsidRPr="005D3F6C">
        <w:rPr>
          <w:rFonts w:ascii="Times New Roman" w:hAnsi="Times New Roman" w:cs="Times New Roman"/>
          <w:bCs/>
          <w:iCs/>
          <w:spacing w:val="-2"/>
          <w:sz w:val="28"/>
          <w:szCs w:val="28"/>
          <w:lang w:val="vi-VN"/>
        </w:rPr>
        <w:t xml:space="preserve">; </w:t>
      </w:r>
      <w:r w:rsidR="003F7B01" w:rsidRPr="005D3F6C">
        <w:rPr>
          <w:rFonts w:ascii="Times New Roman" w:hAnsi="Times New Roman" w:cs="Times New Roman"/>
          <w:bCs/>
          <w:iCs/>
          <w:spacing w:val="-2"/>
          <w:sz w:val="28"/>
          <w:szCs w:val="28"/>
        </w:rPr>
        <w:t xml:space="preserve">bỏ quy </w:t>
      </w:r>
      <w:r w:rsidR="00FD30E5" w:rsidRPr="005D3F6C">
        <w:rPr>
          <w:rFonts w:ascii="Times New Roman" w:hAnsi="Times New Roman" w:cs="Times New Roman"/>
          <w:bCs/>
          <w:iCs/>
          <w:spacing w:val="-2"/>
          <w:sz w:val="28"/>
          <w:szCs w:val="28"/>
        </w:rPr>
        <w:t xml:space="preserve">định về nghĩa vụ </w:t>
      </w:r>
      <w:r w:rsidR="00FD30E5" w:rsidRPr="005D3F6C">
        <w:rPr>
          <w:rFonts w:ascii="Times New Roman" w:hAnsi="Times New Roman" w:cs="Times New Roman"/>
          <w:bCs/>
          <w:spacing w:val="-2"/>
          <w:sz w:val="28"/>
          <w:szCs w:val="28"/>
        </w:rPr>
        <w:t>phải trực tiếp sử dụng sản phẩm k</w:t>
      </w:r>
      <w:r w:rsidR="003F7B01" w:rsidRPr="005D3F6C">
        <w:rPr>
          <w:rFonts w:ascii="Times New Roman" w:hAnsi="Times New Roman" w:cs="Times New Roman"/>
          <w:bCs/>
          <w:spacing w:val="-2"/>
          <w:sz w:val="28"/>
          <w:szCs w:val="28"/>
        </w:rPr>
        <w:t xml:space="preserve">hi </w:t>
      </w:r>
      <w:r w:rsidR="00860414" w:rsidRPr="005D3F6C">
        <w:rPr>
          <w:rFonts w:ascii="Times New Roman" w:hAnsi="Times New Roman" w:cs="Times New Roman"/>
          <w:bCs/>
          <w:spacing w:val="-2"/>
          <w:sz w:val="28"/>
          <w:szCs w:val="28"/>
          <w:lang w:val="vi-VN"/>
        </w:rPr>
        <w:t>quảng cáo</w:t>
      </w:r>
      <w:r w:rsidR="003F7B01" w:rsidRPr="005D3F6C">
        <w:rPr>
          <w:rFonts w:ascii="Times New Roman" w:hAnsi="Times New Roman" w:cs="Times New Roman"/>
          <w:bCs/>
          <w:spacing w:val="-2"/>
          <w:sz w:val="28"/>
          <w:szCs w:val="28"/>
        </w:rPr>
        <w:t xml:space="preserve"> mỹ phẩm, thực phẩm bảo vệ sức khoẻ, thực phẩm bổ sung trên mạng xã hội</w:t>
      </w:r>
      <w:r w:rsidR="00860414" w:rsidRPr="005D3F6C">
        <w:rPr>
          <w:rFonts w:ascii="Times New Roman" w:hAnsi="Times New Roman" w:cs="Times New Roman"/>
          <w:bCs/>
          <w:spacing w:val="-2"/>
          <w:sz w:val="28"/>
          <w:szCs w:val="28"/>
          <w:lang w:val="vi-VN"/>
        </w:rPr>
        <w:t xml:space="preserve"> do tính khả thi chưa cao, khó kiểm soát và thực hiện</w:t>
      </w:r>
      <w:r w:rsidR="00FD30E5" w:rsidRPr="005D3F6C">
        <w:rPr>
          <w:rFonts w:ascii="Times New Roman" w:hAnsi="Times New Roman" w:cs="Times New Roman"/>
          <w:bCs/>
          <w:spacing w:val="-2"/>
          <w:sz w:val="28"/>
          <w:szCs w:val="28"/>
        </w:rPr>
        <w:t>.</w:t>
      </w:r>
    </w:p>
    <w:p w14:paraId="3E0BC3AE" w14:textId="41CD7194" w:rsidR="00FD30E5" w:rsidRPr="005D3F6C" w:rsidRDefault="00851FAE" w:rsidP="00C43455">
      <w:pPr>
        <w:spacing w:before="120" w:after="120" w:line="240" w:lineRule="auto"/>
        <w:ind w:firstLine="720"/>
        <w:jc w:val="both"/>
        <w:rPr>
          <w:rFonts w:ascii="Times New Roman" w:hAnsi="Times New Roman" w:cs="Times New Roman"/>
          <w:bCs/>
          <w:iCs/>
          <w:sz w:val="28"/>
          <w:szCs w:val="28"/>
          <w:lang w:val="vi-VN"/>
        </w:rPr>
      </w:pPr>
      <w:r w:rsidRPr="005D3F6C">
        <w:rPr>
          <w:rFonts w:ascii="Times New Roman" w:hAnsi="Times New Roman" w:cs="Times New Roman"/>
          <w:b/>
          <w:bCs/>
          <w:sz w:val="28"/>
          <w:szCs w:val="28"/>
        </w:rPr>
        <w:t>4</w:t>
      </w:r>
      <w:r w:rsidR="00FD30E5" w:rsidRPr="005D3F6C">
        <w:rPr>
          <w:rFonts w:ascii="Times New Roman" w:hAnsi="Times New Roman" w:cs="Times New Roman"/>
          <w:b/>
          <w:bCs/>
          <w:sz w:val="28"/>
          <w:szCs w:val="28"/>
        </w:rPr>
        <w:t xml:space="preserve">. </w:t>
      </w:r>
      <w:r w:rsidR="00866F77" w:rsidRPr="005D3F6C">
        <w:rPr>
          <w:rFonts w:ascii="Times New Roman" w:hAnsi="Times New Roman" w:cs="Times New Roman"/>
          <w:b/>
          <w:bCs/>
          <w:sz w:val="28"/>
          <w:szCs w:val="28"/>
        </w:rPr>
        <w:t>Y</w:t>
      </w:r>
      <w:r w:rsidR="00FD30E5" w:rsidRPr="005D3F6C">
        <w:rPr>
          <w:rFonts w:ascii="Times New Roman" w:hAnsi="Times New Roman" w:cs="Times New Roman"/>
          <w:b/>
          <w:bCs/>
          <w:sz w:val="28"/>
          <w:szCs w:val="28"/>
        </w:rPr>
        <w:t>êu cầu về nội dung quảng cáo sản phẩm, hàng hóa, dịch vụ đặc biệt</w:t>
      </w:r>
      <w:r w:rsidR="00FD30E5" w:rsidRPr="005D3F6C">
        <w:rPr>
          <w:rFonts w:ascii="Times New Roman" w:hAnsi="Times New Roman" w:cs="Times New Roman"/>
          <w:b/>
          <w:bCs/>
          <w:sz w:val="28"/>
          <w:szCs w:val="28"/>
          <w:lang w:val="vi-VN"/>
        </w:rPr>
        <w:t xml:space="preserve"> </w:t>
      </w:r>
      <w:r w:rsidR="00FD30E5" w:rsidRPr="005D3F6C">
        <w:rPr>
          <w:rFonts w:ascii="Times New Roman" w:hAnsi="Times New Roman" w:cs="Times New Roman"/>
          <w:bCs/>
          <w:sz w:val="28"/>
          <w:szCs w:val="28"/>
        </w:rPr>
        <w:t xml:space="preserve">(khoản </w:t>
      </w:r>
      <w:r w:rsidR="008E7658" w:rsidRPr="005D3F6C">
        <w:rPr>
          <w:rFonts w:ascii="Times New Roman" w:hAnsi="Times New Roman" w:cs="Times New Roman"/>
          <w:bCs/>
          <w:sz w:val="28"/>
          <w:szCs w:val="28"/>
          <w:lang w:val="vi-VN"/>
        </w:rPr>
        <w:t>9</w:t>
      </w:r>
      <w:r w:rsidR="00FD30E5" w:rsidRPr="005D3F6C">
        <w:rPr>
          <w:rFonts w:ascii="Times New Roman" w:hAnsi="Times New Roman" w:cs="Times New Roman"/>
          <w:bCs/>
          <w:sz w:val="28"/>
          <w:szCs w:val="28"/>
        </w:rPr>
        <w:t xml:space="preserve"> Điều 1 dự thảo Luật bổ sung Điều 19)</w:t>
      </w:r>
    </w:p>
    <w:p w14:paraId="645ECD7D" w14:textId="6B0EEFDC" w:rsidR="00FD30E5" w:rsidRPr="005D3F6C" w:rsidRDefault="00FD30E5" w:rsidP="00C43455">
      <w:pPr>
        <w:spacing w:before="120" w:after="120" w:line="240" w:lineRule="auto"/>
        <w:ind w:firstLine="720"/>
        <w:jc w:val="both"/>
        <w:rPr>
          <w:rFonts w:ascii="Times New Roman Italic" w:hAnsi="Times New Roman Italic" w:cs="Times New Roman"/>
          <w:bCs/>
          <w:i/>
          <w:iCs/>
          <w:spacing w:val="-4"/>
          <w:sz w:val="28"/>
          <w:szCs w:val="28"/>
        </w:rPr>
      </w:pPr>
      <w:r w:rsidRPr="005D3F6C">
        <w:rPr>
          <w:rFonts w:ascii="Times New Roman Italic" w:hAnsi="Times New Roman Italic" w:cs="Times New Roman"/>
          <w:bCs/>
          <w:i/>
          <w:iCs/>
          <w:spacing w:val="-4"/>
          <w:sz w:val="28"/>
          <w:szCs w:val="28"/>
        </w:rPr>
        <w:t xml:space="preserve">Có ý kiến đề nghị rà soát, bổ sung </w:t>
      </w:r>
      <w:r w:rsidR="00D42ECE" w:rsidRPr="005D3F6C">
        <w:rPr>
          <w:rFonts w:ascii="Times New Roman Italic" w:hAnsi="Times New Roman Italic" w:cs="Times New Roman"/>
          <w:bCs/>
          <w:i/>
          <w:iCs/>
          <w:spacing w:val="-4"/>
          <w:sz w:val="28"/>
          <w:szCs w:val="28"/>
        </w:rPr>
        <w:t>một</w:t>
      </w:r>
      <w:r w:rsidR="00D42ECE" w:rsidRPr="005D3F6C">
        <w:rPr>
          <w:rFonts w:ascii="Times New Roman Italic" w:hAnsi="Times New Roman Italic" w:cs="Times New Roman"/>
          <w:bCs/>
          <w:i/>
          <w:iCs/>
          <w:spacing w:val="-4"/>
          <w:sz w:val="28"/>
          <w:szCs w:val="28"/>
          <w:lang w:val="vi-VN"/>
        </w:rPr>
        <w:t xml:space="preserve"> số loại hàn</w:t>
      </w:r>
      <w:r w:rsidR="00490082" w:rsidRPr="005D3F6C">
        <w:rPr>
          <w:rFonts w:ascii="Times New Roman Italic" w:hAnsi="Times New Roman Italic" w:cs="Times New Roman"/>
          <w:bCs/>
          <w:i/>
          <w:iCs/>
          <w:spacing w:val="-4"/>
          <w:sz w:val="28"/>
          <w:szCs w:val="28"/>
          <w:lang w:val="vi-VN"/>
        </w:rPr>
        <w:t>g</w:t>
      </w:r>
      <w:r w:rsidR="00D42ECE" w:rsidRPr="005D3F6C">
        <w:rPr>
          <w:rFonts w:ascii="Times New Roman Italic" w:hAnsi="Times New Roman Italic" w:cs="Times New Roman"/>
          <w:bCs/>
          <w:i/>
          <w:iCs/>
          <w:spacing w:val="-4"/>
          <w:sz w:val="28"/>
          <w:szCs w:val="28"/>
          <w:lang w:val="vi-VN"/>
        </w:rPr>
        <w:t xml:space="preserve"> hoá dịch vụ vào</w:t>
      </w:r>
      <w:r w:rsidRPr="005D3F6C">
        <w:rPr>
          <w:rFonts w:ascii="Times New Roman Italic" w:hAnsi="Times New Roman Italic" w:cs="Times New Roman"/>
          <w:bCs/>
          <w:i/>
          <w:iCs/>
          <w:spacing w:val="-4"/>
          <w:sz w:val="28"/>
          <w:szCs w:val="28"/>
        </w:rPr>
        <w:t xml:space="preserve"> Điều 19</w:t>
      </w:r>
      <w:r w:rsidRPr="005D3F6C">
        <w:rPr>
          <w:rFonts w:ascii="Times New Roman Italic" w:hAnsi="Times New Roman Italic" w:cs="Times New Roman"/>
          <w:bCs/>
          <w:i/>
          <w:iCs/>
          <w:spacing w:val="-4"/>
          <w:sz w:val="28"/>
          <w:szCs w:val="28"/>
          <w:lang w:val="vi-VN"/>
        </w:rPr>
        <w:t>. Một số ý kiến góp ý cụ thể về yêu cầu đối</w:t>
      </w:r>
      <w:r w:rsidRPr="005D3F6C">
        <w:rPr>
          <w:rFonts w:ascii="Times New Roman Italic" w:hAnsi="Times New Roman Italic" w:cs="Times New Roman"/>
          <w:bCs/>
          <w:i/>
          <w:iCs/>
          <w:spacing w:val="-4"/>
          <w:sz w:val="28"/>
          <w:szCs w:val="28"/>
        </w:rPr>
        <w:t xml:space="preserve"> với</w:t>
      </w:r>
      <w:r w:rsidRPr="005D3F6C">
        <w:rPr>
          <w:rFonts w:ascii="Times New Roman Italic" w:hAnsi="Times New Roman Italic" w:cs="Times New Roman"/>
          <w:bCs/>
          <w:i/>
          <w:iCs/>
          <w:spacing w:val="-4"/>
          <w:sz w:val="28"/>
          <w:szCs w:val="28"/>
          <w:lang w:val="vi-VN"/>
        </w:rPr>
        <w:t xml:space="preserve"> nội dung quảng cáo sản phẩm, hàng hoá, dịch vụ đặc biệt.</w:t>
      </w:r>
      <w:r w:rsidRPr="005D3F6C">
        <w:rPr>
          <w:rFonts w:ascii="Times New Roman Italic" w:hAnsi="Times New Roman Italic" w:cs="Times New Roman"/>
          <w:bCs/>
          <w:i/>
          <w:iCs/>
          <w:spacing w:val="-4"/>
          <w:sz w:val="28"/>
          <w:szCs w:val="28"/>
        </w:rPr>
        <w:t xml:space="preserve"> Một số ý kiến cho rằng cần giao Chính phủ quy định yêu cầu đối với nội dung quảng cáo sản phẩm, hàng hóa, dịch vụ đặc biệ</w:t>
      </w:r>
      <w:r w:rsidR="004C01A6" w:rsidRPr="005D3F6C">
        <w:rPr>
          <w:rFonts w:ascii="Times New Roman Italic" w:hAnsi="Times New Roman Italic" w:cs="Times New Roman"/>
          <w:bCs/>
          <w:i/>
          <w:iCs/>
          <w:spacing w:val="-4"/>
          <w:sz w:val="28"/>
          <w:szCs w:val="28"/>
          <w:lang w:val="vi-VN"/>
        </w:rPr>
        <w:t>t.</w:t>
      </w:r>
    </w:p>
    <w:p w14:paraId="13A9EEB3" w14:textId="1750F97B" w:rsidR="00490082" w:rsidRPr="005D3F6C" w:rsidRDefault="00FD30E5" w:rsidP="00C43455">
      <w:pPr>
        <w:spacing w:before="120" w:after="120" w:line="240" w:lineRule="auto"/>
        <w:ind w:firstLine="720"/>
        <w:jc w:val="both"/>
        <w:rPr>
          <w:rFonts w:ascii="Times New Roman" w:hAnsi="Times New Roman"/>
          <w:bCs/>
          <w:iCs/>
          <w:sz w:val="28"/>
          <w:szCs w:val="28"/>
          <w:lang w:val="vi-VN"/>
        </w:rPr>
      </w:pPr>
      <w:r w:rsidRPr="005D3F6C">
        <w:rPr>
          <w:rFonts w:ascii="Times New Roman" w:hAnsi="Times New Roman" w:cs="Times New Roman"/>
          <w:bCs/>
          <w:sz w:val="28"/>
          <w:szCs w:val="28"/>
          <w:lang w:val="vi-VN"/>
        </w:rPr>
        <w:t xml:space="preserve">Tiếp thu ý kiến đại biểu, </w:t>
      </w:r>
      <w:r w:rsidR="00997643" w:rsidRPr="005D3F6C">
        <w:rPr>
          <w:rFonts w:ascii="Times New Roman" w:hAnsi="Times New Roman"/>
          <w:bCs/>
          <w:iCs/>
          <w:sz w:val="28"/>
          <w:szCs w:val="28"/>
          <w:lang w:val="de-DE"/>
        </w:rPr>
        <w:t>dự</w:t>
      </w:r>
      <w:r w:rsidR="00997643" w:rsidRPr="005D3F6C">
        <w:rPr>
          <w:rFonts w:ascii="Times New Roman" w:hAnsi="Times New Roman"/>
          <w:bCs/>
          <w:iCs/>
          <w:sz w:val="28"/>
          <w:szCs w:val="28"/>
          <w:lang w:val="vi-VN"/>
        </w:rPr>
        <w:t xml:space="preserve"> thảo Luật</w:t>
      </w:r>
      <w:r w:rsidR="00993921" w:rsidRPr="005D3F6C">
        <w:rPr>
          <w:rFonts w:ascii="Times New Roman" w:hAnsi="Times New Roman"/>
          <w:bCs/>
          <w:iCs/>
          <w:sz w:val="28"/>
          <w:szCs w:val="28"/>
        </w:rPr>
        <w:t xml:space="preserve"> quy định một số nguyên tắc chung và</w:t>
      </w:r>
      <w:r w:rsidR="00490082" w:rsidRPr="005D3F6C">
        <w:rPr>
          <w:rFonts w:ascii="Times New Roman" w:hAnsi="Times New Roman"/>
          <w:bCs/>
          <w:iCs/>
          <w:sz w:val="28"/>
          <w:szCs w:val="28"/>
          <w:lang w:val="vi-VN"/>
        </w:rPr>
        <w:t xml:space="preserve"> </w:t>
      </w:r>
      <w:r w:rsidR="00490082" w:rsidRPr="005D3F6C">
        <w:rPr>
          <w:rFonts w:ascii="Times New Roman" w:hAnsi="Times New Roman" w:cs="Times New Roman"/>
          <w:bCs/>
          <w:sz w:val="28"/>
          <w:szCs w:val="28"/>
          <w:lang w:val="vi-VN"/>
        </w:rPr>
        <w:t>giao Chính phủ quy định danh mục</w:t>
      </w:r>
      <w:r w:rsidR="00866F77" w:rsidRPr="005D3F6C">
        <w:rPr>
          <w:rFonts w:ascii="Times New Roman" w:hAnsi="Times New Roman" w:cs="Times New Roman"/>
          <w:bCs/>
          <w:sz w:val="28"/>
          <w:szCs w:val="28"/>
          <w:lang w:val="vi-VN"/>
        </w:rPr>
        <w:t xml:space="preserve"> sản phẩm, hàng hóa, dịch vụ đặc biệt</w:t>
      </w:r>
      <w:r w:rsidR="00490082" w:rsidRPr="005D3F6C">
        <w:rPr>
          <w:rFonts w:ascii="Times New Roman" w:hAnsi="Times New Roman" w:cs="Times New Roman"/>
          <w:bCs/>
          <w:sz w:val="28"/>
          <w:szCs w:val="28"/>
          <w:lang w:val="vi-VN"/>
        </w:rPr>
        <w:t>, yêu cầu đối với</w:t>
      </w:r>
      <w:r w:rsidR="00866F77" w:rsidRPr="005D3F6C">
        <w:rPr>
          <w:rFonts w:ascii="Times New Roman" w:hAnsi="Times New Roman" w:cs="Times New Roman"/>
          <w:bCs/>
          <w:sz w:val="28"/>
          <w:szCs w:val="28"/>
          <w:lang w:val="vi-VN"/>
        </w:rPr>
        <w:t xml:space="preserve"> nội dung quảng cáo</w:t>
      </w:r>
      <w:r w:rsidR="00490082" w:rsidRPr="005D3F6C">
        <w:rPr>
          <w:rFonts w:ascii="Times New Roman" w:hAnsi="Times New Roman" w:cs="Times New Roman"/>
          <w:bCs/>
          <w:sz w:val="28"/>
          <w:szCs w:val="28"/>
          <w:lang w:val="vi-VN"/>
        </w:rPr>
        <w:t xml:space="preserve">, </w:t>
      </w:r>
      <w:r w:rsidR="00866F77" w:rsidRPr="005D3F6C">
        <w:rPr>
          <w:rFonts w:ascii="Times New Roman" w:hAnsi="Times New Roman" w:cs="Times New Roman"/>
          <w:bCs/>
          <w:sz w:val="28"/>
          <w:szCs w:val="28"/>
          <w:lang w:val="vi-VN"/>
        </w:rPr>
        <w:t>đồng thời</w:t>
      </w:r>
      <w:r w:rsidR="00490082" w:rsidRPr="005D3F6C">
        <w:rPr>
          <w:rFonts w:ascii="Times New Roman" w:hAnsi="Times New Roman" w:cs="Times New Roman"/>
          <w:bCs/>
          <w:sz w:val="28"/>
          <w:szCs w:val="28"/>
          <w:lang w:val="vi-VN"/>
        </w:rPr>
        <w:t xml:space="preserve">, </w:t>
      </w:r>
      <w:r w:rsidR="00866F77" w:rsidRPr="005D3F6C">
        <w:rPr>
          <w:rFonts w:ascii="Times New Roman" w:hAnsi="Times New Roman" w:cs="Times New Roman"/>
          <w:bCs/>
          <w:sz w:val="28"/>
          <w:szCs w:val="28"/>
          <w:lang w:val="vi-VN"/>
        </w:rPr>
        <w:t xml:space="preserve">đề nghị Chính phủ </w:t>
      </w:r>
      <w:r w:rsidR="00490082" w:rsidRPr="005D3F6C">
        <w:rPr>
          <w:rFonts w:ascii="Times New Roman" w:hAnsi="Times New Roman" w:cs="Times New Roman"/>
          <w:bCs/>
          <w:sz w:val="28"/>
          <w:szCs w:val="28"/>
          <w:lang w:val="vi-VN"/>
        </w:rPr>
        <w:t xml:space="preserve">nghiên cứu, bổ sung một số loại hàng hóa, dịch vụ đại biểu có ý kiến. Nội dung này cũng sẽ trình Quốc hội trong dự thảo </w:t>
      </w:r>
      <w:r w:rsidR="00A3106D" w:rsidRPr="005D3F6C">
        <w:rPr>
          <w:rFonts w:ascii="Times New Roman" w:hAnsi="Times New Roman" w:cs="Times New Roman"/>
          <w:bCs/>
          <w:sz w:val="28"/>
          <w:szCs w:val="28"/>
        </w:rPr>
        <w:t>N</w:t>
      </w:r>
      <w:r w:rsidR="00490082" w:rsidRPr="005D3F6C">
        <w:rPr>
          <w:rFonts w:ascii="Times New Roman" w:hAnsi="Times New Roman" w:cs="Times New Roman"/>
          <w:bCs/>
          <w:sz w:val="28"/>
          <w:szCs w:val="28"/>
          <w:lang w:val="vi-VN"/>
        </w:rPr>
        <w:t>ghị định hướng dẫn thi hành luật.</w:t>
      </w:r>
    </w:p>
    <w:p w14:paraId="51D2627C" w14:textId="2A67A939" w:rsidR="00407B01" w:rsidRPr="005D3F6C" w:rsidRDefault="00DD2963" w:rsidP="00C43455">
      <w:pPr>
        <w:widowControl w:val="0"/>
        <w:spacing w:before="120" w:after="120" w:line="240" w:lineRule="auto"/>
        <w:ind w:firstLine="720"/>
        <w:jc w:val="both"/>
        <w:rPr>
          <w:rFonts w:ascii="Times New Roman" w:hAnsi="Times New Roman" w:cs="Times New Roman"/>
          <w:i/>
          <w:sz w:val="28"/>
          <w:szCs w:val="28"/>
          <w:lang w:val="vi-VN"/>
        </w:rPr>
      </w:pPr>
      <w:r w:rsidRPr="005D3F6C">
        <w:rPr>
          <w:rFonts w:ascii="Times New Roman" w:hAnsi="Times New Roman" w:cs="Times New Roman"/>
          <w:b/>
          <w:sz w:val="28"/>
          <w:szCs w:val="28"/>
        </w:rPr>
        <w:t>5</w:t>
      </w:r>
      <w:r w:rsidR="00FD30E5" w:rsidRPr="005D3F6C">
        <w:rPr>
          <w:rFonts w:ascii="Times New Roman" w:hAnsi="Times New Roman" w:cs="Times New Roman"/>
          <w:b/>
          <w:sz w:val="28"/>
          <w:szCs w:val="28"/>
        </w:rPr>
        <w:t xml:space="preserve">. </w:t>
      </w:r>
      <w:r w:rsidR="00866F77" w:rsidRPr="005D3F6C">
        <w:rPr>
          <w:rFonts w:ascii="Times New Roman" w:hAnsi="Times New Roman" w:cs="Times New Roman"/>
          <w:b/>
          <w:sz w:val="28"/>
          <w:szCs w:val="28"/>
          <w:lang w:val="vi-VN"/>
        </w:rPr>
        <w:t>Q</w:t>
      </w:r>
      <w:r w:rsidR="00407B01" w:rsidRPr="005D3F6C">
        <w:rPr>
          <w:rFonts w:ascii="Times New Roman" w:hAnsi="Times New Roman" w:cs="Times New Roman"/>
          <w:b/>
          <w:sz w:val="28"/>
          <w:szCs w:val="28"/>
          <w:lang w:val="vi-VN"/>
        </w:rPr>
        <w:t>uảng cáo trên báo in</w:t>
      </w:r>
      <w:r w:rsidR="00313CFE" w:rsidRPr="005D3F6C">
        <w:rPr>
          <w:rFonts w:ascii="Times New Roman" w:hAnsi="Times New Roman" w:cs="Times New Roman"/>
          <w:b/>
          <w:sz w:val="28"/>
          <w:szCs w:val="28"/>
          <w:lang w:val="vi-VN"/>
        </w:rPr>
        <w:t xml:space="preserve"> </w:t>
      </w:r>
      <w:r w:rsidR="00313CFE" w:rsidRPr="005D3F6C">
        <w:rPr>
          <w:rFonts w:ascii="Times New Roman" w:hAnsi="Times New Roman" w:cs="Times New Roman"/>
          <w:i/>
          <w:sz w:val="28"/>
          <w:szCs w:val="28"/>
          <w:lang w:val="vi-VN"/>
        </w:rPr>
        <w:t>(khoản 11 sửa đổi bổ sung Điều 21)</w:t>
      </w:r>
    </w:p>
    <w:p w14:paraId="3EEA51A4" w14:textId="35309D98" w:rsidR="00BD28D0" w:rsidRPr="005D3F6C" w:rsidRDefault="00BD28D0" w:rsidP="00C43455">
      <w:pPr>
        <w:widowControl w:val="0"/>
        <w:spacing w:before="120" w:after="120" w:line="240" w:lineRule="auto"/>
        <w:ind w:firstLine="720"/>
        <w:jc w:val="both"/>
        <w:rPr>
          <w:rFonts w:ascii="Times New Roman Italic" w:hAnsi="Times New Roman Italic" w:cs="Times New Roman"/>
          <w:bCs/>
          <w:i/>
          <w:iCs/>
          <w:spacing w:val="-2"/>
          <w:sz w:val="28"/>
          <w:szCs w:val="28"/>
          <w:lang w:val="vi-VN"/>
        </w:rPr>
      </w:pPr>
      <w:r w:rsidRPr="005D3F6C">
        <w:rPr>
          <w:rFonts w:ascii="Times New Roman Italic" w:hAnsi="Times New Roman Italic" w:cs="Times New Roman"/>
          <w:bCs/>
          <w:i/>
          <w:iCs/>
          <w:spacing w:val="-2"/>
          <w:sz w:val="28"/>
          <w:szCs w:val="28"/>
        </w:rPr>
        <w:t>Một số ý kiến thống</w:t>
      </w:r>
      <w:r w:rsidRPr="005D3F6C">
        <w:rPr>
          <w:rFonts w:ascii="Times New Roman Italic" w:hAnsi="Times New Roman Italic" w:cs="Times New Roman"/>
          <w:bCs/>
          <w:i/>
          <w:iCs/>
          <w:spacing w:val="-2"/>
          <w:sz w:val="28"/>
          <w:szCs w:val="28"/>
          <w:lang w:val="vi-VN"/>
        </w:rPr>
        <w:t xml:space="preserve"> nhất </w:t>
      </w:r>
      <w:r w:rsidRPr="005D3F6C">
        <w:rPr>
          <w:rFonts w:ascii="Times New Roman Italic" w:hAnsi="Times New Roman Italic" w:cs="Times New Roman"/>
          <w:bCs/>
          <w:i/>
          <w:iCs/>
          <w:spacing w:val="-2"/>
          <w:sz w:val="28"/>
          <w:szCs w:val="28"/>
        </w:rPr>
        <w:t>với</w:t>
      </w:r>
      <w:r w:rsidR="00C32B5E" w:rsidRPr="005D3F6C">
        <w:rPr>
          <w:rFonts w:ascii="Times New Roman Italic" w:hAnsi="Times New Roman Italic" w:cs="Times New Roman"/>
          <w:bCs/>
          <w:i/>
          <w:iCs/>
          <w:spacing w:val="-2"/>
          <w:sz w:val="28"/>
          <w:szCs w:val="28"/>
          <w:lang w:val="vi-VN"/>
        </w:rPr>
        <w:t xml:space="preserve"> việc</w:t>
      </w:r>
      <w:r w:rsidRPr="005D3F6C">
        <w:rPr>
          <w:rFonts w:ascii="Times New Roman Italic" w:hAnsi="Times New Roman Italic" w:cs="Times New Roman"/>
          <w:bCs/>
          <w:i/>
          <w:iCs/>
          <w:spacing w:val="-2"/>
          <w:sz w:val="28"/>
          <w:szCs w:val="28"/>
        </w:rPr>
        <w:t xml:space="preserve"> tăng diện tích quảng cáo trên ấn phẩm báo, tạp chí</w:t>
      </w:r>
      <w:r w:rsidR="004C01A6" w:rsidRPr="005D3F6C">
        <w:rPr>
          <w:rFonts w:ascii="Times New Roman Italic" w:hAnsi="Times New Roman Italic" w:cs="Times New Roman"/>
          <w:bCs/>
          <w:i/>
          <w:iCs/>
          <w:spacing w:val="-2"/>
          <w:sz w:val="28"/>
          <w:szCs w:val="28"/>
          <w:lang w:val="vi-VN"/>
        </w:rPr>
        <w:t xml:space="preserve">. </w:t>
      </w:r>
      <w:r w:rsidRPr="005D3F6C">
        <w:rPr>
          <w:rFonts w:ascii="Times New Roman Italic" w:hAnsi="Times New Roman Italic" w:cs="Times New Roman"/>
          <w:bCs/>
          <w:i/>
          <w:iCs/>
          <w:spacing w:val="-2"/>
          <w:sz w:val="28"/>
          <w:szCs w:val="28"/>
        </w:rPr>
        <w:t>Có ý kiến đề nghị giữ nguyên như quy định Luật hiện hành</w:t>
      </w:r>
      <w:r w:rsidRPr="005D3F6C">
        <w:rPr>
          <w:rFonts w:ascii="Times New Roman Italic" w:hAnsi="Times New Roman Italic" w:cs="Times New Roman"/>
          <w:bCs/>
          <w:i/>
          <w:iCs/>
          <w:spacing w:val="-2"/>
          <w:sz w:val="28"/>
          <w:szCs w:val="28"/>
          <w:lang w:val="vi-VN"/>
        </w:rPr>
        <w:t xml:space="preserve">. </w:t>
      </w:r>
      <w:r w:rsidRPr="005D3F6C">
        <w:rPr>
          <w:rFonts w:ascii="Times New Roman Italic" w:hAnsi="Times New Roman Italic" w:cs="Times New Roman"/>
          <w:bCs/>
          <w:i/>
          <w:iCs/>
          <w:spacing w:val="-2"/>
          <w:sz w:val="28"/>
          <w:szCs w:val="28"/>
        </w:rPr>
        <w:t>Một số ý kiến đề nghị bỏ các quy định giới hạn về tỉ lệ diện tích quảng cáo trên báo, tạp chí</w:t>
      </w:r>
      <w:r w:rsidRPr="005D3F6C">
        <w:rPr>
          <w:rFonts w:ascii="Times New Roman Italic" w:hAnsi="Times New Roman Italic" w:cs="Times New Roman"/>
          <w:bCs/>
          <w:i/>
          <w:iCs/>
          <w:spacing w:val="-2"/>
          <w:sz w:val="28"/>
          <w:szCs w:val="28"/>
          <w:lang w:val="vi-VN"/>
        </w:rPr>
        <w:t>.</w:t>
      </w:r>
    </w:p>
    <w:p w14:paraId="21D6859D" w14:textId="65D3AE58" w:rsidR="00BD28D0" w:rsidRPr="005D3F6C" w:rsidRDefault="00BD28D0" w:rsidP="00C43455">
      <w:pPr>
        <w:widowControl w:val="0"/>
        <w:spacing w:before="120" w:after="120" w:line="240" w:lineRule="auto"/>
        <w:ind w:firstLine="720"/>
        <w:jc w:val="both"/>
        <w:rPr>
          <w:rFonts w:ascii="Times New Roman" w:hAnsi="Times New Roman" w:cs="Times New Roman"/>
          <w:bCs/>
          <w:spacing w:val="-2"/>
          <w:sz w:val="28"/>
          <w:szCs w:val="28"/>
          <w:lang w:val="vi-VN"/>
        </w:rPr>
      </w:pPr>
      <w:r w:rsidRPr="005D3F6C">
        <w:rPr>
          <w:rFonts w:ascii="Times New Roman" w:hAnsi="Times New Roman" w:cs="Times New Roman"/>
          <w:bCs/>
          <w:spacing w:val="-2"/>
          <w:sz w:val="28"/>
          <w:szCs w:val="28"/>
          <w:lang w:val="vi-VN"/>
        </w:rPr>
        <w:t>Hiện nay, thị phần quảng cáo trên báo in đã giảm mạnh</w:t>
      </w:r>
      <w:r w:rsidR="00C94E18" w:rsidRPr="005D3F6C">
        <w:rPr>
          <w:rFonts w:ascii="Times New Roman" w:hAnsi="Times New Roman" w:cs="Times New Roman"/>
          <w:bCs/>
          <w:spacing w:val="-2"/>
          <w:sz w:val="28"/>
          <w:szCs w:val="28"/>
          <w:lang w:val="vi-VN"/>
        </w:rPr>
        <w:t>,</w:t>
      </w:r>
      <w:r w:rsidRPr="005D3F6C">
        <w:rPr>
          <w:rFonts w:ascii="Times New Roman" w:hAnsi="Times New Roman" w:cs="Times New Roman"/>
          <w:bCs/>
          <w:spacing w:val="-2"/>
          <w:sz w:val="28"/>
          <w:szCs w:val="28"/>
          <w:lang w:val="vi-VN"/>
        </w:rPr>
        <w:t xml:space="preserve"> </w:t>
      </w:r>
      <w:r w:rsidR="00C94E18" w:rsidRPr="005D3F6C">
        <w:rPr>
          <w:rFonts w:ascii="Times New Roman" w:hAnsi="Times New Roman" w:cs="Times New Roman"/>
          <w:bCs/>
          <w:spacing w:val="-2"/>
          <w:sz w:val="28"/>
          <w:szCs w:val="28"/>
          <w:lang w:val="vi-VN"/>
        </w:rPr>
        <w:t>d</w:t>
      </w:r>
      <w:r w:rsidRPr="005D3F6C">
        <w:rPr>
          <w:rFonts w:ascii="Times New Roman" w:hAnsi="Times New Roman" w:cs="Times New Roman"/>
          <w:bCs/>
          <w:spacing w:val="-2"/>
          <w:sz w:val="28"/>
          <w:szCs w:val="28"/>
          <w:lang w:val="vi-VN"/>
        </w:rPr>
        <w:t xml:space="preserve">o vậy, để tạo điều </w:t>
      </w:r>
      <w:r w:rsidRPr="005D3F6C">
        <w:rPr>
          <w:rFonts w:ascii="Times New Roman" w:hAnsi="Times New Roman" w:cs="Times New Roman"/>
          <w:bCs/>
          <w:spacing w:val="-2"/>
          <w:sz w:val="28"/>
          <w:szCs w:val="28"/>
          <w:lang w:val="vi-VN"/>
        </w:rPr>
        <w:lastRenderedPageBreak/>
        <w:t xml:space="preserve">kiện cho cơ quan báo chí thực hiện tốt hơn cơ chế tự chủ tài chính, giúp nâng cao chất lượng nội dung, </w:t>
      </w:r>
      <w:r w:rsidR="00997643" w:rsidRPr="005D3F6C">
        <w:rPr>
          <w:rFonts w:ascii="Times New Roman" w:hAnsi="Times New Roman"/>
          <w:bCs/>
          <w:iCs/>
          <w:spacing w:val="-2"/>
          <w:sz w:val="28"/>
          <w:szCs w:val="28"/>
          <w:lang w:val="de-DE"/>
        </w:rPr>
        <w:t>Thường trực Ủy ban Văn hóa, Giáo dục</w:t>
      </w:r>
      <w:r w:rsidR="00997643" w:rsidRPr="005D3F6C">
        <w:rPr>
          <w:rFonts w:ascii="Times New Roman" w:hAnsi="Times New Roman" w:cs="Times New Roman"/>
          <w:spacing w:val="-2"/>
          <w:sz w:val="28"/>
          <w:szCs w:val="28"/>
          <w:lang w:val="vi-VN"/>
        </w:rPr>
        <w:t xml:space="preserve"> </w:t>
      </w:r>
      <w:r w:rsidR="00866F77" w:rsidRPr="005D3F6C">
        <w:rPr>
          <w:rFonts w:ascii="Times New Roman" w:hAnsi="Times New Roman" w:cs="Times New Roman"/>
          <w:bCs/>
          <w:spacing w:val="-2"/>
          <w:sz w:val="28"/>
          <w:szCs w:val="28"/>
          <w:lang w:val="vi-VN"/>
        </w:rPr>
        <w:t xml:space="preserve">đồng tình với </w:t>
      </w:r>
      <w:r w:rsidR="00C94E18" w:rsidRPr="005D3F6C">
        <w:rPr>
          <w:rFonts w:ascii="Times New Roman" w:hAnsi="Times New Roman" w:cs="Times New Roman"/>
          <w:bCs/>
          <w:spacing w:val="-2"/>
          <w:sz w:val="28"/>
          <w:szCs w:val="28"/>
          <w:lang w:val="vi-VN"/>
        </w:rPr>
        <w:t xml:space="preserve">quy định như dự thảo Luật về </w:t>
      </w:r>
      <w:r w:rsidRPr="005D3F6C">
        <w:rPr>
          <w:rFonts w:ascii="Times New Roman" w:hAnsi="Times New Roman" w:cs="Times New Roman"/>
          <w:bCs/>
          <w:spacing w:val="-2"/>
          <w:sz w:val="28"/>
          <w:szCs w:val="28"/>
          <w:lang w:val="vi-VN"/>
        </w:rPr>
        <w:t>việc điều chỉnh diện tích quảng cáo trên ấn phẩm báo, tạp chí</w:t>
      </w:r>
      <w:r w:rsidR="00313CFE" w:rsidRPr="005D3F6C">
        <w:rPr>
          <w:rFonts w:ascii="Times New Roman" w:hAnsi="Times New Roman" w:cs="Times New Roman"/>
          <w:bCs/>
          <w:spacing w:val="-2"/>
          <w:sz w:val="28"/>
          <w:szCs w:val="28"/>
          <w:lang w:val="vi-VN"/>
        </w:rPr>
        <w:t xml:space="preserve"> (không được vượt quá 30% tổng diện tích một ấn phẩm báo hoặc 40% tổng diện tích một ấn phẩm tạp chí)</w:t>
      </w:r>
      <w:r w:rsidR="00C94E18" w:rsidRPr="005D3F6C">
        <w:rPr>
          <w:rFonts w:ascii="Times New Roman" w:hAnsi="Times New Roman" w:cs="Times New Roman"/>
          <w:bCs/>
          <w:spacing w:val="-2"/>
          <w:sz w:val="28"/>
          <w:szCs w:val="28"/>
          <w:lang w:val="vi-VN"/>
        </w:rPr>
        <w:t>.</w:t>
      </w:r>
    </w:p>
    <w:p w14:paraId="027E8837" w14:textId="2C606AA0" w:rsidR="00FD30E5" w:rsidRPr="005D3F6C" w:rsidRDefault="00407B01" w:rsidP="00C43455">
      <w:pPr>
        <w:widowControl w:val="0"/>
        <w:spacing w:before="120" w:after="120" w:line="240" w:lineRule="auto"/>
        <w:ind w:firstLine="720"/>
        <w:jc w:val="both"/>
        <w:rPr>
          <w:rFonts w:ascii="Times New Roman" w:hAnsi="Times New Roman" w:cs="Times New Roman"/>
          <w:sz w:val="28"/>
          <w:szCs w:val="28"/>
        </w:rPr>
      </w:pPr>
      <w:r w:rsidRPr="005D3F6C">
        <w:rPr>
          <w:rFonts w:ascii="Times New Roman" w:hAnsi="Times New Roman" w:cs="Times New Roman"/>
          <w:b/>
          <w:sz w:val="28"/>
          <w:szCs w:val="28"/>
          <w:lang w:val="vi-VN"/>
        </w:rPr>
        <w:t xml:space="preserve">6. </w:t>
      </w:r>
      <w:r w:rsidR="00866F77" w:rsidRPr="005D3F6C">
        <w:rPr>
          <w:rFonts w:ascii="Times New Roman" w:hAnsi="Times New Roman" w:cs="Times New Roman"/>
          <w:b/>
          <w:sz w:val="28"/>
          <w:szCs w:val="28"/>
        </w:rPr>
        <w:t>Q</w:t>
      </w:r>
      <w:r w:rsidR="00FD30E5" w:rsidRPr="005D3F6C">
        <w:rPr>
          <w:rFonts w:ascii="Times New Roman" w:hAnsi="Times New Roman" w:cs="Times New Roman"/>
          <w:b/>
          <w:sz w:val="28"/>
          <w:szCs w:val="28"/>
        </w:rPr>
        <w:t xml:space="preserve">uảng cáo trên báo nói, báo hình </w:t>
      </w:r>
      <w:r w:rsidR="00FD30E5" w:rsidRPr="005D3F6C">
        <w:rPr>
          <w:rFonts w:ascii="Times New Roman" w:hAnsi="Times New Roman" w:cs="Times New Roman"/>
          <w:sz w:val="28"/>
          <w:szCs w:val="28"/>
        </w:rPr>
        <w:t>(khoản 1</w:t>
      </w:r>
      <w:r w:rsidR="008E7658" w:rsidRPr="005D3F6C">
        <w:rPr>
          <w:rFonts w:ascii="Times New Roman" w:hAnsi="Times New Roman" w:cs="Times New Roman"/>
          <w:sz w:val="28"/>
          <w:szCs w:val="28"/>
          <w:lang w:val="vi-VN"/>
        </w:rPr>
        <w:t>2</w:t>
      </w:r>
      <w:r w:rsidR="00FD30E5" w:rsidRPr="005D3F6C">
        <w:rPr>
          <w:rFonts w:ascii="Times New Roman" w:hAnsi="Times New Roman" w:cs="Times New Roman"/>
          <w:sz w:val="28"/>
          <w:szCs w:val="28"/>
        </w:rPr>
        <w:t xml:space="preserve"> Điều 1 dự thảo Luật sửa đổi, bổ sung Điều 22)</w:t>
      </w:r>
    </w:p>
    <w:p w14:paraId="3A0A79A1" w14:textId="77777777" w:rsidR="00D81851" w:rsidRPr="005D3F6C" w:rsidRDefault="00FD30E5" w:rsidP="00C43455">
      <w:pPr>
        <w:widowControl w:val="0"/>
        <w:tabs>
          <w:tab w:val="left" w:pos="7130"/>
        </w:tabs>
        <w:spacing w:before="120" w:after="120" w:line="240" w:lineRule="auto"/>
        <w:ind w:firstLine="720"/>
        <w:jc w:val="both"/>
        <w:rPr>
          <w:rFonts w:ascii="Times New Roman" w:hAnsi="Times New Roman" w:cs="Times New Roman"/>
          <w:sz w:val="28"/>
          <w:szCs w:val="28"/>
          <w:lang w:val="vi-VN"/>
        </w:rPr>
      </w:pPr>
      <w:r w:rsidRPr="005D3F6C">
        <w:rPr>
          <w:rFonts w:ascii="Times New Roman" w:hAnsi="Times New Roman" w:cs="Times New Roman"/>
          <w:i/>
          <w:iCs/>
          <w:sz w:val="28"/>
          <w:szCs w:val="28"/>
          <w:lang w:val="vi-VN"/>
        </w:rPr>
        <w:t xml:space="preserve">- </w:t>
      </w:r>
      <w:r w:rsidRPr="005D3F6C">
        <w:rPr>
          <w:rFonts w:ascii="Times New Roman" w:hAnsi="Times New Roman" w:cs="Times New Roman"/>
          <w:i/>
          <w:iCs/>
          <w:sz w:val="28"/>
          <w:szCs w:val="28"/>
        </w:rPr>
        <w:t>Một số ý kiến đề nghị giữ nguyên quy định về thời lượng quảng cáo trên kênh truyền hình trả tiền như Luật hiện hành là 5%</w:t>
      </w:r>
      <w:r w:rsidRPr="005D3F6C">
        <w:rPr>
          <w:rFonts w:ascii="Times New Roman" w:hAnsi="Times New Roman" w:cs="Times New Roman"/>
          <w:i/>
          <w:iCs/>
          <w:sz w:val="28"/>
          <w:szCs w:val="28"/>
          <w:lang w:val="vi-VN"/>
        </w:rPr>
        <w:t>.</w:t>
      </w:r>
      <w:r w:rsidR="00BD28D0" w:rsidRPr="005D3F6C">
        <w:rPr>
          <w:rFonts w:ascii="Times New Roman" w:hAnsi="Times New Roman" w:cs="Times New Roman"/>
          <w:sz w:val="28"/>
          <w:szCs w:val="28"/>
          <w:lang w:val="vi-VN"/>
        </w:rPr>
        <w:t xml:space="preserve"> </w:t>
      </w:r>
    </w:p>
    <w:p w14:paraId="10DF6CE5" w14:textId="2ED199EA" w:rsidR="00280428" w:rsidRPr="005D3F6C" w:rsidRDefault="00FD30E5" w:rsidP="00C43455">
      <w:pPr>
        <w:widowControl w:val="0"/>
        <w:tabs>
          <w:tab w:val="left" w:pos="7130"/>
        </w:tabs>
        <w:spacing w:before="120" w:after="120" w:line="240" w:lineRule="auto"/>
        <w:ind w:firstLine="720"/>
        <w:jc w:val="both"/>
        <w:rPr>
          <w:rFonts w:ascii="Times New Roman" w:hAnsi="Times New Roman" w:cs="Times New Roman"/>
          <w:sz w:val="28"/>
          <w:szCs w:val="28"/>
          <w:lang w:val="vi-VN"/>
        </w:rPr>
      </w:pPr>
      <w:r w:rsidRPr="005D3F6C">
        <w:rPr>
          <w:rFonts w:ascii="Times New Roman" w:hAnsi="Times New Roman" w:cs="Times New Roman"/>
          <w:sz w:val="28"/>
          <w:szCs w:val="28"/>
          <w:lang w:val="vi-VN"/>
        </w:rPr>
        <w:t xml:space="preserve">Tiếp thu ý kiến đại biểu, </w:t>
      </w:r>
      <w:r w:rsidR="00997643" w:rsidRPr="005D3F6C">
        <w:rPr>
          <w:rFonts w:ascii="Times New Roman" w:hAnsi="Times New Roman" w:cs="Times New Roman"/>
          <w:sz w:val="28"/>
          <w:szCs w:val="28"/>
        </w:rPr>
        <w:t>dự</w:t>
      </w:r>
      <w:r w:rsidR="00997643" w:rsidRPr="005D3F6C">
        <w:rPr>
          <w:rFonts w:ascii="Times New Roman" w:hAnsi="Times New Roman" w:cs="Times New Roman"/>
          <w:sz w:val="28"/>
          <w:szCs w:val="28"/>
          <w:lang w:val="vi-VN"/>
        </w:rPr>
        <w:t xml:space="preserve"> thảo Luật </w:t>
      </w:r>
      <w:r w:rsidRPr="005D3F6C">
        <w:rPr>
          <w:rFonts w:ascii="Times New Roman" w:hAnsi="Times New Roman" w:cs="Times New Roman"/>
          <w:sz w:val="28"/>
          <w:szCs w:val="28"/>
          <w:lang w:val="vi-VN"/>
        </w:rPr>
        <w:t xml:space="preserve">giữ quy định </w:t>
      </w:r>
      <w:r w:rsidRPr="005D3F6C">
        <w:rPr>
          <w:rFonts w:ascii="Times New Roman" w:hAnsi="Times New Roman" w:cs="Times New Roman"/>
          <w:sz w:val="28"/>
          <w:szCs w:val="28"/>
        </w:rPr>
        <w:t xml:space="preserve">về </w:t>
      </w:r>
      <w:r w:rsidRPr="005D3F6C">
        <w:rPr>
          <w:rFonts w:ascii="Times New Roman" w:hAnsi="Times New Roman" w:cs="Times New Roman"/>
          <w:sz w:val="28"/>
          <w:szCs w:val="28"/>
          <w:lang w:val="vi-VN"/>
        </w:rPr>
        <w:t xml:space="preserve">thời lượng quảng cáo trên kênh truyền hình trả tiền là 5% </w:t>
      </w:r>
      <w:r w:rsidRPr="005D3F6C">
        <w:rPr>
          <w:rFonts w:ascii="Times New Roman" w:hAnsi="Times New Roman" w:cs="Times New Roman"/>
          <w:sz w:val="28"/>
          <w:szCs w:val="28"/>
        </w:rPr>
        <w:t>như</w:t>
      </w:r>
      <w:r w:rsidRPr="005D3F6C">
        <w:rPr>
          <w:rFonts w:ascii="Times New Roman" w:hAnsi="Times New Roman" w:cs="Times New Roman"/>
          <w:sz w:val="28"/>
          <w:szCs w:val="28"/>
          <w:lang w:val="vi-VN"/>
        </w:rPr>
        <w:t xml:space="preserve"> Luật Quảng cáo </w:t>
      </w:r>
      <w:r w:rsidRPr="005D3F6C">
        <w:rPr>
          <w:rFonts w:ascii="Times New Roman" w:hAnsi="Times New Roman" w:cs="Times New Roman"/>
          <w:sz w:val="28"/>
          <w:szCs w:val="28"/>
        </w:rPr>
        <w:t xml:space="preserve">năm </w:t>
      </w:r>
      <w:r w:rsidRPr="005D3F6C">
        <w:rPr>
          <w:rFonts w:ascii="Times New Roman" w:hAnsi="Times New Roman" w:cs="Times New Roman"/>
          <w:sz w:val="28"/>
          <w:szCs w:val="28"/>
          <w:lang w:val="vi-VN"/>
        </w:rPr>
        <w:t xml:space="preserve">2012 </w:t>
      </w:r>
      <w:r w:rsidR="004C01A6" w:rsidRPr="005D3F6C">
        <w:rPr>
          <w:rFonts w:ascii="Times New Roman" w:hAnsi="Times New Roman" w:cs="Times New Roman"/>
          <w:sz w:val="28"/>
          <w:szCs w:val="28"/>
          <w:lang w:val="vi-VN"/>
        </w:rPr>
        <w:t>vì thực tế người xem đã phải trả phí</w:t>
      </w:r>
      <w:r w:rsidR="00313CFE" w:rsidRPr="005D3F6C">
        <w:rPr>
          <w:rFonts w:ascii="Times New Roman" w:hAnsi="Times New Roman" w:cs="Times New Roman"/>
          <w:sz w:val="28"/>
          <w:szCs w:val="28"/>
          <w:lang w:val="vi-VN"/>
        </w:rPr>
        <w:t xml:space="preserve"> thuê bao</w:t>
      </w:r>
      <w:r w:rsidR="004C01A6" w:rsidRPr="005D3F6C">
        <w:rPr>
          <w:rFonts w:ascii="Times New Roman" w:hAnsi="Times New Roman" w:cs="Times New Roman"/>
          <w:sz w:val="28"/>
          <w:szCs w:val="28"/>
          <w:lang w:val="vi-VN"/>
        </w:rPr>
        <w:t xml:space="preserve"> cho việc xem truyền hình trả tiền</w:t>
      </w:r>
      <w:r w:rsidR="004C01A6" w:rsidRPr="005D3F6C">
        <w:rPr>
          <w:rFonts w:ascii="Times New Roman" w:hAnsi="Times New Roman" w:cs="Times New Roman"/>
          <w:sz w:val="28"/>
          <w:szCs w:val="28"/>
        </w:rPr>
        <w:t>.</w:t>
      </w:r>
    </w:p>
    <w:p w14:paraId="0788CE55" w14:textId="77777777" w:rsidR="00D81851" w:rsidRPr="005D3F6C" w:rsidRDefault="00FD30E5" w:rsidP="00C43455">
      <w:pPr>
        <w:widowControl w:val="0"/>
        <w:tabs>
          <w:tab w:val="left" w:pos="7130"/>
        </w:tabs>
        <w:spacing w:before="120" w:after="120" w:line="240" w:lineRule="auto"/>
        <w:ind w:firstLine="720"/>
        <w:jc w:val="both"/>
        <w:rPr>
          <w:rFonts w:ascii="Times New Roman" w:hAnsi="Times New Roman" w:cs="Times New Roman"/>
          <w:sz w:val="28"/>
          <w:szCs w:val="28"/>
          <w:lang w:val="vi-VN"/>
        </w:rPr>
      </w:pPr>
      <w:r w:rsidRPr="005D3F6C">
        <w:rPr>
          <w:rFonts w:ascii="Times New Roman" w:hAnsi="Times New Roman" w:cs="Times New Roman"/>
          <w:i/>
          <w:iCs/>
          <w:sz w:val="28"/>
          <w:szCs w:val="28"/>
          <w:lang w:val="vi-VN"/>
        </w:rPr>
        <w:t xml:space="preserve">- </w:t>
      </w:r>
      <w:r w:rsidRPr="005D3F6C">
        <w:rPr>
          <w:rFonts w:ascii="Times New Roman" w:hAnsi="Times New Roman" w:cs="Times New Roman"/>
          <w:i/>
          <w:iCs/>
          <w:sz w:val="28"/>
          <w:szCs w:val="28"/>
        </w:rPr>
        <w:t>Một số ý kiến đề nghị đánh giá tác động kỹ lưỡng về việc thay đổi thời lượng quảng cáo, đặc biệt là trên phim VTV giờ vàng</w:t>
      </w:r>
      <w:r w:rsidR="004974FD" w:rsidRPr="005D3F6C">
        <w:rPr>
          <w:rFonts w:ascii="Times New Roman" w:hAnsi="Times New Roman" w:cs="Times New Roman"/>
          <w:sz w:val="28"/>
          <w:szCs w:val="28"/>
          <w:lang w:val="vi-VN"/>
        </w:rPr>
        <w:t>.</w:t>
      </w:r>
      <w:r w:rsidR="007C5FFC" w:rsidRPr="005D3F6C">
        <w:rPr>
          <w:rFonts w:ascii="Times New Roman" w:hAnsi="Times New Roman" w:cs="Times New Roman"/>
          <w:sz w:val="28"/>
          <w:szCs w:val="28"/>
          <w:lang w:val="vi-VN"/>
        </w:rPr>
        <w:t xml:space="preserve"> </w:t>
      </w:r>
    </w:p>
    <w:p w14:paraId="2FA5CFED" w14:textId="22E65975" w:rsidR="00FD30E5" w:rsidRPr="005D3F6C" w:rsidRDefault="00FD30E5" w:rsidP="00C43455">
      <w:pPr>
        <w:widowControl w:val="0"/>
        <w:tabs>
          <w:tab w:val="left" w:pos="7130"/>
        </w:tabs>
        <w:spacing w:before="120" w:after="120" w:line="240" w:lineRule="auto"/>
        <w:ind w:firstLine="720"/>
        <w:jc w:val="both"/>
        <w:rPr>
          <w:rFonts w:ascii="Times New Roman" w:hAnsi="Times New Roman" w:cs="Times New Roman"/>
          <w:bCs/>
          <w:sz w:val="28"/>
          <w:szCs w:val="28"/>
          <w:lang w:val="vi-VN"/>
        </w:rPr>
      </w:pPr>
      <w:r w:rsidRPr="005D3F6C">
        <w:rPr>
          <w:rFonts w:ascii="Times New Roman" w:hAnsi="Times New Roman" w:cs="Times New Roman"/>
          <w:sz w:val="28"/>
          <w:szCs w:val="28"/>
          <w:lang w:val="vi-VN"/>
        </w:rPr>
        <w:t>T</w:t>
      </w:r>
      <w:r w:rsidRPr="005D3F6C">
        <w:rPr>
          <w:rFonts w:ascii="Times New Roman" w:hAnsi="Times New Roman" w:cs="Times New Roman"/>
          <w:sz w:val="28"/>
          <w:szCs w:val="28"/>
        </w:rPr>
        <w:t xml:space="preserve">heo </w:t>
      </w:r>
      <w:r w:rsidR="004C01A6" w:rsidRPr="005D3F6C">
        <w:rPr>
          <w:rFonts w:ascii="Times New Roman" w:hAnsi="Times New Roman" w:cs="Times New Roman"/>
          <w:sz w:val="28"/>
          <w:szCs w:val="28"/>
        </w:rPr>
        <w:t>pháp</w:t>
      </w:r>
      <w:r w:rsidR="004C01A6" w:rsidRPr="005D3F6C">
        <w:rPr>
          <w:rFonts w:ascii="Times New Roman" w:hAnsi="Times New Roman" w:cs="Times New Roman"/>
          <w:sz w:val="28"/>
          <w:szCs w:val="28"/>
          <w:lang w:val="vi-VN"/>
        </w:rPr>
        <w:t xml:space="preserve"> luật về điện ảnh</w:t>
      </w:r>
      <w:r w:rsidR="004C01A6" w:rsidRPr="005D3F6C">
        <w:rPr>
          <w:rStyle w:val="FootnoteReference"/>
          <w:rFonts w:ascii="Times New Roman" w:hAnsi="Times New Roman" w:cs="Times New Roman"/>
          <w:sz w:val="28"/>
          <w:szCs w:val="28"/>
          <w:lang w:val="vi-VN"/>
        </w:rPr>
        <w:footnoteReference w:id="1"/>
      </w:r>
      <w:r w:rsidR="004C01A6" w:rsidRPr="005D3F6C">
        <w:rPr>
          <w:rFonts w:ascii="Times New Roman" w:hAnsi="Times New Roman" w:cs="Times New Roman"/>
          <w:sz w:val="28"/>
          <w:szCs w:val="28"/>
          <w:lang w:val="vi-VN"/>
        </w:rPr>
        <w:t xml:space="preserve">, </w:t>
      </w:r>
      <w:r w:rsidR="002A1257" w:rsidRPr="005D3F6C">
        <w:rPr>
          <w:rFonts w:ascii="Times New Roman" w:hAnsi="Times New Roman" w:cs="Times New Roman"/>
          <w:sz w:val="28"/>
          <w:szCs w:val="28"/>
        </w:rPr>
        <w:t xml:space="preserve">phim Việt Nam được </w:t>
      </w:r>
      <w:r w:rsidRPr="005D3F6C">
        <w:rPr>
          <w:rFonts w:ascii="Times New Roman" w:hAnsi="Times New Roman" w:cs="Times New Roman"/>
          <w:sz w:val="28"/>
          <w:szCs w:val="28"/>
        </w:rPr>
        <w:t>ưu tiên phát sóng vào khung thời gian từ 18 đến 22 giờ. Để</w:t>
      </w:r>
      <w:r w:rsidR="00997643" w:rsidRPr="005D3F6C">
        <w:rPr>
          <w:rFonts w:ascii="Times New Roman" w:hAnsi="Times New Roman" w:cs="Times New Roman"/>
          <w:sz w:val="28"/>
          <w:szCs w:val="28"/>
        </w:rPr>
        <w:t xml:space="preserve"> sản xuất các bộ phim có chất lượng</w:t>
      </w:r>
      <w:r w:rsidR="007C5FFC" w:rsidRPr="005D3F6C">
        <w:rPr>
          <w:rFonts w:ascii="Times New Roman" w:hAnsi="Times New Roman" w:cs="Times New Roman"/>
          <w:sz w:val="28"/>
          <w:szCs w:val="28"/>
          <w:lang w:val="vi-VN"/>
        </w:rPr>
        <w:t>,</w:t>
      </w:r>
      <w:r w:rsidR="00997643" w:rsidRPr="005D3F6C">
        <w:rPr>
          <w:rFonts w:ascii="Times New Roman" w:hAnsi="Times New Roman" w:cs="Times New Roman"/>
          <w:sz w:val="28"/>
          <w:szCs w:val="28"/>
        </w:rPr>
        <w:t xml:space="preserve"> t</w:t>
      </w:r>
      <w:r w:rsidRPr="005D3F6C">
        <w:rPr>
          <w:rFonts w:ascii="Times New Roman" w:hAnsi="Times New Roman" w:cs="Times New Roman"/>
          <w:sz w:val="28"/>
          <w:szCs w:val="28"/>
        </w:rPr>
        <w:t>hu hút người xem, các đài</w:t>
      </w:r>
      <w:r w:rsidRPr="005D3F6C">
        <w:rPr>
          <w:rFonts w:ascii="Times New Roman" w:hAnsi="Times New Roman" w:cs="Times New Roman"/>
          <w:sz w:val="28"/>
          <w:szCs w:val="28"/>
          <w:lang w:val="vi-VN"/>
        </w:rPr>
        <w:t xml:space="preserve"> truyền hình </w:t>
      </w:r>
      <w:r w:rsidRPr="005D3F6C">
        <w:rPr>
          <w:rFonts w:ascii="Times New Roman" w:hAnsi="Times New Roman" w:cs="Times New Roman"/>
          <w:sz w:val="28"/>
          <w:szCs w:val="28"/>
        </w:rPr>
        <w:t>phải đầu tư kinh phí lớn để sản xuất hoặc liên kết với các đối tác</w:t>
      </w:r>
      <w:r w:rsidR="004C01A6" w:rsidRPr="005D3F6C">
        <w:rPr>
          <w:rFonts w:ascii="Times New Roman" w:hAnsi="Times New Roman" w:cs="Times New Roman"/>
          <w:sz w:val="28"/>
          <w:szCs w:val="28"/>
          <w:lang w:val="vi-VN"/>
        </w:rPr>
        <w:t xml:space="preserve">, </w:t>
      </w:r>
      <w:r w:rsidR="004C01A6" w:rsidRPr="005D3F6C">
        <w:rPr>
          <w:rFonts w:ascii="Times New Roman" w:hAnsi="Times New Roman" w:cs="Times New Roman"/>
          <w:sz w:val="28"/>
          <w:szCs w:val="28"/>
        </w:rPr>
        <w:t xml:space="preserve">trong khi, nguồn thu chính của đài truyền hình </w:t>
      </w:r>
      <w:r w:rsidR="00997643" w:rsidRPr="005D3F6C">
        <w:rPr>
          <w:rFonts w:ascii="Times New Roman" w:hAnsi="Times New Roman" w:cs="Times New Roman"/>
          <w:sz w:val="28"/>
          <w:szCs w:val="28"/>
        </w:rPr>
        <w:t>là</w:t>
      </w:r>
      <w:r w:rsidR="00997643" w:rsidRPr="005D3F6C">
        <w:rPr>
          <w:rFonts w:ascii="Times New Roman" w:hAnsi="Times New Roman" w:cs="Times New Roman"/>
          <w:sz w:val="28"/>
          <w:szCs w:val="28"/>
          <w:lang w:val="vi-VN"/>
        </w:rPr>
        <w:t xml:space="preserve"> </w:t>
      </w:r>
      <w:r w:rsidR="004C01A6" w:rsidRPr="005D3F6C">
        <w:rPr>
          <w:rFonts w:ascii="Times New Roman" w:hAnsi="Times New Roman" w:cs="Times New Roman"/>
          <w:sz w:val="28"/>
          <w:szCs w:val="28"/>
        </w:rPr>
        <w:t>hoạt động quảng cáo</w:t>
      </w:r>
      <w:r w:rsidR="00997643" w:rsidRPr="005D3F6C">
        <w:rPr>
          <w:rFonts w:ascii="Times New Roman" w:hAnsi="Times New Roman" w:cs="Times New Roman"/>
          <w:sz w:val="28"/>
          <w:szCs w:val="28"/>
          <w:lang w:val="vi-VN"/>
        </w:rPr>
        <w:t xml:space="preserve"> đang sụt giảm</w:t>
      </w:r>
      <w:r w:rsidR="004C01A6" w:rsidRPr="005D3F6C">
        <w:rPr>
          <w:rFonts w:ascii="Times New Roman" w:hAnsi="Times New Roman" w:cs="Times New Roman"/>
          <w:sz w:val="28"/>
          <w:szCs w:val="28"/>
          <w:lang w:val="vi-VN"/>
        </w:rPr>
        <w:t>.</w:t>
      </w:r>
      <w:r w:rsidR="00117969" w:rsidRPr="005D3F6C">
        <w:rPr>
          <w:rFonts w:ascii="Times New Roman" w:hAnsi="Times New Roman" w:cs="Times New Roman"/>
          <w:sz w:val="28"/>
          <w:szCs w:val="28"/>
          <w:lang w:val="vi-VN"/>
        </w:rPr>
        <w:t xml:space="preserve"> Thực tr</w:t>
      </w:r>
      <w:r w:rsidR="00E336BF" w:rsidRPr="005D3F6C">
        <w:rPr>
          <w:rFonts w:ascii="Times New Roman" w:hAnsi="Times New Roman" w:cs="Times New Roman"/>
          <w:sz w:val="28"/>
          <w:szCs w:val="28"/>
          <w:lang w:val="vi-VN"/>
        </w:rPr>
        <w:t>ạng</w:t>
      </w:r>
      <w:r w:rsidR="00117969" w:rsidRPr="005D3F6C">
        <w:rPr>
          <w:rFonts w:ascii="Times New Roman" w:hAnsi="Times New Roman" w:cs="Times New Roman"/>
          <w:sz w:val="28"/>
          <w:szCs w:val="28"/>
          <w:lang w:val="vi-VN"/>
        </w:rPr>
        <w:t xml:space="preserve"> hiện nay,</w:t>
      </w:r>
      <w:r w:rsidR="004C01A6" w:rsidRPr="005D3F6C">
        <w:rPr>
          <w:rFonts w:ascii="Times New Roman" w:hAnsi="Times New Roman" w:cs="Times New Roman"/>
          <w:sz w:val="28"/>
          <w:szCs w:val="28"/>
          <w:lang w:val="vi-VN"/>
        </w:rPr>
        <w:t xml:space="preserve"> </w:t>
      </w:r>
      <w:r w:rsidR="00117969" w:rsidRPr="005D3F6C">
        <w:rPr>
          <w:rFonts w:ascii="Times New Roman" w:hAnsi="Times New Roman" w:cs="Times New Roman"/>
          <w:sz w:val="28"/>
          <w:szCs w:val="28"/>
          <w:lang w:val="vi-VN"/>
        </w:rPr>
        <w:t>đ</w:t>
      </w:r>
      <w:r w:rsidR="004C01A6" w:rsidRPr="005D3F6C">
        <w:rPr>
          <w:rFonts w:ascii="Times New Roman" w:hAnsi="Times New Roman" w:cs="Times New Roman"/>
          <w:sz w:val="28"/>
          <w:szCs w:val="28"/>
          <w:lang w:val="vi-VN"/>
        </w:rPr>
        <w:t>ể thực hiện Luật Quảng cáo</w:t>
      </w:r>
      <w:r w:rsidR="00326582" w:rsidRPr="005D3F6C">
        <w:rPr>
          <w:rFonts w:ascii="Times New Roman" w:hAnsi="Times New Roman" w:cs="Times New Roman"/>
          <w:sz w:val="28"/>
          <w:szCs w:val="28"/>
          <w:lang w:val="vi-VN"/>
        </w:rPr>
        <w:t xml:space="preserve"> năm</w:t>
      </w:r>
      <w:r w:rsidR="004C01A6" w:rsidRPr="005D3F6C">
        <w:rPr>
          <w:rFonts w:ascii="Times New Roman" w:hAnsi="Times New Roman" w:cs="Times New Roman"/>
          <w:sz w:val="28"/>
          <w:szCs w:val="28"/>
          <w:lang w:val="vi-VN"/>
        </w:rPr>
        <w:t xml:space="preserve"> 2012</w:t>
      </w:r>
      <w:r w:rsidR="00117969" w:rsidRPr="005D3F6C">
        <w:rPr>
          <w:rFonts w:ascii="Times New Roman" w:hAnsi="Times New Roman" w:cs="Times New Roman"/>
          <w:sz w:val="28"/>
          <w:szCs w:val="28"/>
          <w:lang w:val="vi-VN"/>
        </w:rPr>
        <w:t xml:space="preserve"> và </w:t>
      </w:r>
      <w:r w:rsidR="004C01A6" w:rsidRPr="005D3F6C">
        <w:rPr>
          <w:rFonts w:ascii="Times New Roman" w:hAnsi="Times New Roman" w:cs="Times New Roman"/>
          <w:sz w:val="28"/>
          <w:szCs w:val="28"/>
        </w:rPr>
        <w:t>tiết kiệm chi phí sản xuất</w:t>
      </w:r>
      <w:r w:rsidR="004C01A6" w:rsidRPr="005D3F6C">
        <w:rPr>
          <w:rFonts w:ascii="Times New Roman" w:hAnsi="Times New Roman" w:cs="Times New Roman"/>
          <w:sz w:val="28"/>
          <w:szCs w:val="28"/>
          <w:lang w:val="vi-VN"/>
        </w:rPr>
        <w:t xml:space="preserve">, </w:t>
      </w:r>
      <w:r w:rsidRPr="005D3F6C">
        <w:rPr>
          <w:rFonts w:ascii="Times New Roman" w:hAnsi="Times New Roman" w:cs="Times New Roman"/>
          <w:sz w:val="28"/>
          <w:szCs w:val="28"/>
        </w:rPr>
        <w:t>Đài truyền</w:t>
      </w:r>
      <w:r w:rsidRPr="005D3F6C">
        <w:rPr>
          <w:rFonts w:ascii="Times New Roman" w:hAnsi="Times New Roman" w:cs="Times New Roman"/>
          <w:sz w:val="28"/>
          <w:szCs w:val="28"/>
          <w:lang w:val="vi-VN"/>
        </w:rPr>
        <w:t xml:space="preserve"> hình </w:t>
      </w:r>
      <w:r w:rsidR="00866F77" w:rsidRPr="005D3F6C">
        <w:rPr>
          <w:rFonts w:ascii="Times New Roman" w:hAnsi="Times New Roman" w:cs="Times New Roman"/>
          <w:sz w:val="28"/>
          <w:szCs w:val="28"/>
          <w:lang w:val="vi-VN"/>
        </w:rPr>
        <w:t xml:space="preserve">Việt Nam </w:t>
      </w:r>
      <w:r w:rsidR="007C5FFC" w:rsidRPr="005D3F6C">
        <w:rPr>
          <w:rFonts w:ascii="Times New Roman" w:hAnsi="Times New Roman" w:cs="Times New Roman"/>
          <w:sz w:val="28"/>
          <w:szCs w:val="28"/>
          <w:lang w:val="vi-VN"/>
        </w:rPr>
        <w:t xml:space="preserve">đã </w:t>
      </w:r>
      <w:r w:rsidR="00117969" w:rsidRPr="005D3F6C">
        <w:rPr>
          <w:rFonts w:ascii="Times New Roman" w:hAnsi="Times New Roman" w:cs="Times New Roman"/>
          <w:sz w:val="28"/>
          <w:szCs w:val="28"/>
          <w:lang w:val="vi-VN"/>
        </w:rPr>
        <w:t xml:space="preserve">phải </w:t>
      </w:r>
      <w:r w:rsidRPr="005D3F6C">
        <w:rPr>
          <w:rFonts w:ascii="Times New Roman" w:hAnsi="Times New Roman" w:cs="Times New Roman"/>
          <w:sz w:val="28"/>
          <w:szCs w:val="28"/>
        </w:rPr>
        <w:t>điều chỉnh giảm thời lượng mỗi tập phim hoặc giảm số lượng tập</w:t>
      </w:r>
      <w:r w:rsidR="00C94E18" w:rsidRPr="005D3F6C">
        <w:rPr>
          <w:rFonts w:ascii="Times New Roman" w:hAnsi="Times New Roman" w:cs="Times New Roman"/>
          <w:sz w:val="28"/>
          <w:szCs w:val="28"/>
          <w:lang w:val="vi-VN"/>
        </w:rPr>
        <w:t xml:space="preserve">. </w:t>
      </w:r>
      <w:r w:rsidRPr="005D3F6C">
        <w:rPr>
          <w:rFonts w:ascii="Times New Roman" w:hAnsi="Times New Roman" w:cs="Times New Roman"/>
          <w:sz w:val="28"/>
          <w:szCs w:val="28"/>
        </w:rPr>
        <w:t xml:space="preserve">Do đó, </w:t>
      </w:r>
      <w:r w:rsidR="00C94E18" w:rsidRPr="005D3F6C">
        <w:rPr>
          <w:rFonts w:ascii="Times New Roman" w:hAnsi="Times New Roman" w:cs="Times New Roman"/>
          <w:sz w:val="28"/>
          <w:szCs w:val="28"/>
        </w:rPr>
        <w:t>để</w:t>
      </w:r>
      <w:r w:rsidR="007C5FFC" w:rsidRPr="005D3F6C">
        <w:rPr>
          <w:rFonts w:ascii="Times New Roman" w:hAnsi="Times New Roman" w:cs="Times New Roman"/>
          <w:sz w:val="28"/>
          <w:szCs w:val="28"/>
          <w:lang w:val="vi-VN"/>
        </w:rPr>
        <w:t xml:space="preserve"> hỗ trợ tạo nguồn thu</w:t>
      </w:r>
      <w:r w:rsidR="00117969" w:rsidRPr="005D3F6C">
        <w:rPr>
          <w:rFonts w:ascii="Times New Roman" w:hAnsi="Times New Roman" w:cs="Times New Roman"/>
          <w:sz w:val="28"/>
          <w:szCs w:val="28"/>
          <w:lang w:val="vi-VN"/>
        </w:rPr>
        <w:t>, kinh phí bảo đảm cho việc sản xuất các bộ phim có chất lượng phục vụ người xem của</w:t>
      </w:r>
      <w:r w:rsidR="007C5FFC" w:rsidRPr="005D3F6C">
        <w:rPr>
          <w:rFonts w:ascii="Times New Roman" w:hAnsi="Times New Roman" w:cs="Times New Roman"/>
          <w:sz w:val="28"/>
          <w:szCs w:val="28"/>
          <w:lang w:val="vi-VN"/>
        </w:rPr>
        <w:t xml:space="preserve"> </w:t>
      </w:r>
      <w:r w:rsidR="00866F77" w:rsidRPr="005D3F6C">
        <w:rPr>
          <w:rFonts w:ascii="Times New Roman" w:hAnsi="Times New Roman" w:cs="Times New Roman"/>
          <w:sz w:val="28"/>
          <w:szCs w:val="28"/>
        </w:rPr>
        <w:t>Đ</w:t>
      </w:r>
      <w:r w:rsidRPr="005D3F6C">
        <w:rPr>
          <w:rFonts w:ascii="Times New Roman" w:hAnsi="Times New Roman" w:cs="Times New Roman"/>
          <w:sz w:val="28"/>
          <w:szCs w:val="28"/>
        </w:rPr>
        <w:t xml:space="preserve">ài </w:t>
      </w:r>
      <w:r w:rsidR="00CD71A9" w:rsidRPr="005D3F6C">
        <w:rPr>
          <w:rFonts w:ascii="Times New Roman" w:hAnsi="Times New Roman" w:cs="Times New Roman"/>
          <w:sz w:val="28"/>
          <w:szCs w:val="28"/>
        </w:rPr>
        <w:t>t</w:t>
      </w:r>
      <w:r w:rsidRPr="005D3F6C">
        <w:rPr>
          <w:rFonts w:ascii="Times New Roman" w:hAnsi="Times New Roman" w:cs="Times New Roman"/>
          <w:sz w:val="28"/>
          <w:szCs w:val="28"/>
        </w:rPr>
        <w:t>ruyền hình</w:t>
      </w:r>
      <w:r w:rsidR="007C5FFC" w:rsidRPr="005D3F6C">
        <w:rPr>
          <w:rFonts w:ascii="Times New Roman" w:hAnsi="Times New Roman" w:cs="Times New Roman"/>
          <w:sz w:val="28"/>
          <w:szCs w:val="28"/>
          <w:lang w:val="vi-VN"/>
        </w:rPr>
        <w:t xml:space="preserve"> </w:t>
      </w:r>
      <w:r w:rsidR="00866F77" w:rsidRPr="005D3F6C">
        <w:rPr>
          <w:rFonts w:ascii="Times New Roman" w:hAnsi="Times New Roman" w:cs="Times New Roman"/>
          <w:sz w:val="28"/>
          <w:szCs w:val="28"/>
          <w:lang w:val="vi-VN"/>
        </w:rPr>
        <w:t xml:space="preserve">Việt Nam </w:t>
      </w:r>
      <w:r w:rsidR="007C5FFC" w:rsidRPr="005D3F6C">
        <w:rPr>
          <w:rFonts w:ascii="Times New Roman" w:hAnsi="Times New Roman" w:cs="Times New Roman"/>
          <w:sz w:val="28"/>
          <w:szCs w:val="28"/>
          <w:lang w:val="vi-VN"/>
        </w:rPr>
        <w:t xml:space="preserve">và </w:t>
      </w:r>
      <w:r w:rsidRPr="005D3F6C">
        <w:rPr>
          <w:rFonts w:ascii="Times New Roman" w:hAnsi="Times New Roman" w:cs="Times New Roman"/>
          <w:sz w:val="28"/>
          <w:szCs w:val="28"/>
        </w:rPr>
        <w:t>thực hiện các nghĩa vụ pháp lý quy định tại Luật Điện ảnh</w:t>
      </w:r>
      <w:r w:rsidR="007C5FFC" w:rsidRPr="005D3F6C">
        <w:rPr>
          <w:rFonts w:ascii="Times New Roman" w:hAnsi="Times New Roman" w:cs="Times New Roman"/>
          <w:sz w:val="28"/>
          <w:szCs w:val="28"/>
          <w:lang w:val="vi-VN"/>
        </w:rPr>
        <w:t xml:space="preserve">, </w:t>
      </w:r>
      <w:r w:rsidR="007C5FFC" w:rsidRPr="005D3F6C">
        <w:rPr>
          <w:rFonts w:ascii="Times New Roman" w:hAnsi="Times New Roman"/>
          <w:bCs/>
          <w:iCs/>
          <w:sz w:val="28"/>
          <w:szCs w:val="28"/>
          <w:lang w:val="de-DE"/>
        </w:rPr>
        <w:t>dự</w:t>
      </w:r>
      <w:r w:rsidR="007C5FFC" w:rsidRPr="005D3F6C">
        <w:rPr>
          <w:rFonts w:ascii="Times New Roman" w:hAnsi="Times New Roman"/>
          <w:bCs/>
          <w:iCs/>
          <w:sz w:val="28"/>
          <w:szCs w:val="28"/>
          <w:lang w:val="vi-VN"/>
        </w:rPr>
        <w:t xml:space="preserve"> thảo Luật</w:t>
      </w:r>
      <w:r w:rsidRPr="005D3F6C">
        <w:rPr>
          <w:rFonts w:ascii="Times New Roman" w:hAnsi="Times New Roman" w:cs="Times New Roman"/>
          <w:sz w:val="28"/>
          <w:szCs w:val="28"/>
          <w:lang w:val="vi-VN"/>
        </w:rPr>
        <w:t xml:space="preserve"> xin </w:t>
      </w:r>
      <w:r w:rsidRPr="005D3F6C">
        <w:rPr>
          <w:rFonts w:ascii="Times New Roman" w:hAnsi="Times New Roman" w:cs="Times New Roman"/>
          <w:sz w:val="28"/>
          <w:szCs w:val="28"/>
        </w:rPr>
        <w:t xml:space="preserve">giữ </w:t>
      </w:r>
      <w:r w:rsidRPr="005D3F6C">
        <w:rPr>
          <w:rFonts w:ascii="Times New Roman" w:hAnsi="Times New Roman" w:cs="Times New Roman"/>
          <w:sz w:val="28"/>
          <w:szCs w:val="28"/>
          <w:lang w:val="vi-VN"/>
        </w:rPr>
        <w:t xml:space="preserve">quy định </w:t>
      </w:r>
      <w:r w:rsidR="00C94E18" w:rsidRPr="005D3F6C">
        <w:rPr>
          <w:rFonts w:ascii="Times New Roman" w:hAnsi="Times New Roman" w:cs="Times New Roman"/>
          <w:sz w:val="28"/>
          <w:szCs w:val="28"/>
          <w:lang w:val="vi-VN"/>
        </w:rPr>
        <w:t xml:space="preserve">về </w:t>
      </w:r>
      <w:r w:rsidR="00C94E18" w:rsidRPr="005D3F6C">
        <w:rPr>
          <w:rFonts w:ascii="Times New Roman" w:hAnsi="Times New Roman" w:cs="Times New Roman"/>
          <w:sz w:val="28"/>
          <w:szCs w:val="28"/>
        </w:rPr>
        <w:t>việc tăng thời lượng quảng cáo trong các chương trình phim truyệ</w:t>
      </w:r>
      <w:r w:rsidR="007C5FFC" w:rsidRPr="005D3F6C">
        <w:rPr>
          <w:rFonts w:ascii="Times New Roman" w:hAnsi="Times New Roman" w:cs="Times New Roman"/>
          <w:sz w:val="28"/>
          <w:szCs w:val="28"/>
        </w:rPr>
        <w:t>n</w:t>
      </w:r>
      <w:r w:rsidR="007C5FFC" w:rsidRPr="005D3F6C">
        <w:rPr>
          <w:rFonts w:ascii="Times New Roman" w:hAnsi="Times New Roman" w:cs="Times New Roman"/>
          <w:sz w:val="28"/>
          <w:szCs w:val="28"/>
          <w:lang w:val="vi-VN"/>
        </w:rPr>
        <w:t>.</w:t>
      </w:r>
    </w:p>
    <w:p w14:paraId="072677EA" w14:textId="024405E5" w:rsidR="00FD30E5" w:rsidRPr="005D3F6C" w:rsidRDefault="00BD28D0" w:rsidP="00C43455">
      <w:pPr>
        <w:widowControl w:val="0"/>
        <w:spacing w:before="120" w:after="120" w:line="240" w:lineRule="auto"/>
        <w:ind w:firstLine="720"/>
        <w:jc w:val="both"/>
        <w:rPr>
          <w:rFonts w:ascii="Times New Roman" w:hAnsi="Times New Roman" w:cs="Times New Roman"/>
          <w:sz w:val="28"/>
          <w:szCs w:val="28"/>
        </w:rPr>
      </w:pPr>
      <w:r w:rsidRPr="005D3F6C">
        <w:rPr>
          <w:rFonts w:ascii="Times New Roman" w:hAnsi="Times New Roman" w:cs="Times New Roman"/>
          <w:b/>
          <w:sz w:val="28"/>
          <w:szCs w:val="28"/>
          <w:lang w:val="vi-VN"/>
        </w:rPr>
        <w:t>7</w:t>
      </w:r>
      <w:r w:rsidR="00FD30E5" w:rsidRPr="005D3F6C">
        <w:rPr>
          <w:rFonts w:ascii="Times New Roman" w:hAnsi="Times New Roman" w:cs="Times New Roman"/>
          <w:b/>
          <w:sz w:val="28"/>
          <w:szCs w:val="28"/>
        </w:rPr>
        <w:t xml:space="preserve">. </w:t>
      </w:r>
      <w:r w:rsidR="00866F77" w:rsidRPr="005D3F6C">
        <w:rPr>
          <w:rFonts w:ascii="Times New Roman" w:hAnsi="Times New Roman" w:cs="Times New Roman"/>
          <w:b/>
          <w:sz w:val="28"/>
          <w:szCs w:val="28"/>
        </w:rPr>
        <w:t>Q</w:t>
      </w:r>
      <w:r w:rsidR="00FD30E5" w:rsidRPr="005D3F6C">
        <w:rPr>
          <w:rFonts w:ascii="Times New Roman" w:hAnsi="Times New Roman" w:cs="Times New Roman"/>
          <w:b/>
          <w:sz w:val="28"/>
          <w:szCs w:val="28"/>
        </w:rPr>
        <w:t>uảng cáo trên mạng</w:t>
      </w:r>
      <w:r w:rsidR="00802D60" w:rsidRPr="005D3F6C">
        <w:rPr>
          <w:rFonts w:ascii="Times New Roman" w:hAnsi="Times New Roman" w:cs="Times New Roman"/>
          <w:b/>
          <w:sz w:val="28"/>
          <w:szCs w:val="28"/>
          <w:lang w:val="vi-VN"/>
        </w:rPr>
        <w:t xml:space="preserve"> và quảng cáo xuyên biên giới</w:t>
      </w:r>
      <w:r w:rsidR="00FD30E5" w:rsidRPr="005D3F6C">
        <w:rPr>
          <w:rFonts w:ascii="Times New Roman" w:hAnsi="Times New Roman" w:cs="Times New Roman"/>
          <w:b/>
          <w:sz w:val="28"/>
          <w:szCs w:val="28"/>
        </w:rPr>
        <w:t xml:space="preserve"> </w:t>
      </w:r>
      <w:r w:rsidR="00FD30E5" w:rsidRPr="005D3F6C">
        <w:rPr>
          <w:rFonts w:ascii="Times New Roman" w:hAnsi="Times New Roman" w:cs="Times New Roman"/>
          <w:sz w:val="28"/>
          <w:szCs w:val="28"/>
        </w:rPr>
        <w:t>(</w:t>
      </w:r>
      <w:r w:rsidR="00FD30E5" w:rsidRPr="005D3F6C">
        <w:rPr>
          <w:rFonts w:ascii="Times New Roman" w:hAnsi="Times New Roman" w:cs="Times New Roman"/>
          <w:i/>
          <w:sz w:val="28"/>
          <w:szCs w:val="28"/>
        </w:rPr>
        <w:t>khoản 1</w:t>
      </w:r>
      <w:r w:rsidR="008E7658" w:rsidRPr="005D3F6C">
        <w:rPr>
          <w:rFonts w:ascii="Times New Roman" w:hAnsi="Times New Roman" w:cs="Times New Roman"/>
          <w:i/>
          <w:sz w:val="28"/>
          <w:szCs w:val="28"/>
          <w:lang w:val="vi-VN"/>
        </w:rPr>
        <w:t>3</w:t>
      </w:r>
      <w:r w:rsidR="00FD30E5" w:rsidRPr="005D3F6C">
        <w:rPr>
          <w:rFonts w:ascii="Times New Roman" w:hAnsi="Times New Roman" w:cs="Times New Roman"/>
          <w:i/>
          <w:sz w:val="28"/>
          <w:szCs w:val="28"/>
        </w:rPr>
        <w:t xml:space="preserve"> Điều 1 dự thảo Luật sửa đổi, bổ sung Điều 23</w:t>
      </w:r>
      <w:r w:rsidR="00FD30E5" w:rsidRPr="005D3F6C">
        <w:rPr>
          <w:rFonts w:ascii="Times New Roman" w:hAnsi="Times New Roman" w:cs="Times New Roman"/>
          <w:sz w:val="28"/>
          <w:szCs w:val="28"/>
        </w:rPr>
        <w:t>)</w:t>
      </w:r>
    </w:p>
    <w:p w14:paraId="43A3AFD2" w14:textId="77777777" w:rsidR="00125572" w:rsidRPr="005D3F6C" w:rsidRDefault="00FD30E5" w:rsidP="00C43455">
      <w:pPr>
        <w:widowControl w:val="0"/>
        <w:spacing w:before="120" w:after="120" w:line="240" w:lineRule="auto"/>
        <w:ind w:firstLine="720"/>
        <w:jc w:val="both"/>
        <w:rPr>
          <w:rFonts w:ascii="Times New Roman" w:hAnsi="Times New Roman" w:cs="Times New Roman"/>
          <w:bCs/>
          <w:i/>
          <w:spacing w:val="-2"/>
          <w:sz w:val="28"/>
          <w:szCs w:val="28"/>
          <w:lang w:val="vi-VN"/>
        </w:rPr>
      </w:pPr>
      <w:r w:rsidRPr="005D3F6C">
        <w:rPr>
          <w:rFonts w:ascii="Times New Roman Italic" w:hAnsi="Times New Roman Italic" w:cs="Times New Roman"/>
          <w:i/>
          <w:iCs/>
          <w:spacing w:val="-2"/>
          <w:sz w:val="28"/>
          <w:szCs w:val="28"/>
          <w:lang w:val="vi-VN"/>
        </w:rPr>
        <w:t xml:space="preserve">- </w:t>
      </w:r>
      <w:r w:rsidRPr="005D3F6C">
        <w:rPr>
          <w:rFonts w:ascii="Times New Roman Italic" w:hAnsi="Times New Roman Italic" w:cs="Times New Roman"/>
          <w:i/>
          <w:iCs/>
          <w:spacing w:val="-2"/>
          <w:sz w:val="28"/>
          <w:szCs w:val="28"/>
        </w:rPr>
        <w:t>C</w:t>
      </w:r>
      <w:r w:rsidRPr="005D3F6C">
        <w:rPr>
          <w:rFonts w:ascii="Times New Roman Italic" w:hAnsi="Times New Roman Italic" w:cs="Times New Roman" w:hint="eastAsia"/>
          <w:i/>
          <w:iCs/>
          <w:spacing w:val="-2"/>
          <w:sz w:val="28"/>
          <w:szCs w:val="28"/>
        </w:rPr>
        <w:t>ó</w:t>
      </w:r>
      <w:r w:rsidRPr="005D3F6C">
        <w:rPr>
          <w:rFonts w:ascii="Times New Roman Italic" w:hAnsi="Times New Roman Italic" w:cs="Times New Roman"/>
          <w:i/>
          <w:iCs/>
          <w:spacing w:val="-2"/>
          <w:sz w:val="28"/>
          <w:szCs w:val="28"/>
        </w:rPr>
        <w:t xml:space="preserve"> </w:t>
      </w:r>
      <w:r w:rsidRPr="005D3F6C">
        <w:rPr>
          <w:rFonts w:ascii="Times New Roman Italic" w:hAnsi="Times New Roman Italic" w:cs="Times New Roman" w:hint="eastAsia"/>
          <w:i/>
          <w:iCs/>
          <w:spacing w:val="-2"/>
          <w:sz w:val="28"/>
          <w:szCs w:val="28"/>
        </w:rPr>
        <w:t>ý</w:t>
      </w:r>
      <w:r w:rsidRPr="005D3F6C">
        <w:rPr>
          <w:rFonts w:ascii="Times New Roman Italic" w:hAnsi="Times New Roman Italic" w:cs="Times New Roman"/>
          <w:i/>
          <w:iCs/>
          <w:spacing w:val="-2"/>
          <w:sz w:val="28"/>
          <w:szCs w:val="28"/>
        </w:rPr>
        <w:t xml:space="preserve"> kiến </w:t>
      </w:r>
      <w:r w:rsidRPr="005D3F6C">
        <w:rPr>
          <w:rFonts w:ascii="Times New Roman Italic" w:hAnsi="Times New Roman Italic" w:cs="Times New Roman" w:hint="eastAsia"/>
          <w:i/>
          <w:iCs/>
          <w:spacing w:val="-2"/>
          <w:sz w:val="28"/>
          <w:szCs w:val="28"/>
        </w:rPr>
        <w:t>đ</w:t>
      </w:r>
      <w:r w:rsidRPr="005D3F6C">
        <w:rPr>
          <w:rFonts w:ascii="Times New Roman Italic" w:hAnsi="Times New Roman Italic" w:cs="Times New Roman"/>
          <w:i/>
          <w:iCs/>
          <w:spacing w:val="-2"/>
          <w:sz w:val="28"/>
          <w:szCs w:val="28"/>
        </w:rPr>
        <w:t xml:space="preserve">ề nghị quy </w:t>
      </w:r>
      <w:r w:rsidRPr="005D3F6C">
        <w:rPr>
          <w:rFonts w:ascii="Times New Roman Italic" w:hAnsi="Times New Roman Italic" w:cs="Times New Roman" w:hint="eastAsia"/>
          <w:i/>
          <w:iCs/>
          <w:spacing w:val="-2"/>
          <w:sz w:val="28"/>
          <w:szCs w:val="28"/>
        </w:rPr>
        <w:t>đ</w:t>
      </w:r>
      <w:r w:rsidRPr="005D3F6C">
        <w:rPr>
          <w:rFonts w:ascii="Times New Roman Italic" w:hAnsi="Times New Roman Italic" w:cs="Times New Roman"/>
          <w:i/>
          <w:iCs/>
          <w:spacing w:val="-2"/>
          <w:sz w:val="28"/>
          <w:szCs w:val="28"/>
        </w:rPr>
        <w:t>ịnh về quảng c</w:t>
      </w:r>
      <w:r w:rsidRPr="005D3F6C">
        <w:rPr>
          <w:rFonts w:ascii="Times New Roman Italic" w:hAnsi="Times New Roman Italic" w:cs="Times New Roman" w:hint="eastAsia"/>
          <w:i/>
          <w:iCs/>
          <w:spacing w:val="-2"/>
          <w:sz w:val="28"/>
          <w:szCs w:val="28"/>
        </w:rPr>
        <w:t>á</w:t>
      </w:r>
      <w:r w:rsidRPr="005D3F6C">
        <w:rPr>
          <w:rFonts w:ascii="Times New Roman Italic" w:hAnsi="Times New Roman Italic" w:cs="Times New Roman"/>
          <w:i/>
          <w:iCs/>
          <w:spacing w:val="-2"/>
          <w:sz w:val="28"/>
          <w:szCs w:val="28"/>
        </w:rPr>
        <w:t>o tr</w:t>
      </w:r>
      <w:r w:rsidRPr="005D3F6C">
        <w:rPr>
          <w:rFonts w:ascii="Times New Roman Italic" w:hAnsi="Times New Roman Italic" w:cs="Times New Roman" w:hint="eastAsia"/>
          <w:i/>
          <w:iCs/>
          <w:spacing w:val="-2"/>
          <w:sz w:val="28"/>
          <w:szCs w:val="28"/>
        </w:rPr>
        <w:t>ê</w:t>
      </w:r>
      <w:r w:rsidRPr="005D3F6C">
        <w:rPr>
          <w:rFonts w:ascii="Times New Roman Italic" w:hAnsi="Times New Roman Italic" w:cs="Times New Roman"/>
          <w:i/>
          <w:iCs/>
          <w:spacing w:val="-2"/>
          <w:sz w:val="28"/>
          <w:szCs w:val="28"/>
        </w:rPr>
        <w:t>n mạng</w:t>
      </w:r>
      <w:r w:rsidR="00125572" w:rsidRPr="005D3F6C">
        <w:rPr>
          <w:rFonts w:ascii="Times New Roman Italic" w:hAnsi="Times New Roman Italic" w:cs="Times New Roman"/>
          <w:i/>
          <w:iCs/>
          <w:spacing w:val="-2"/>
          <w:sz w:val="28"/>
          <w:szCs w:val="28"/>
          <w:lang w:val="vi-VN"/>
        </w:rPr>
        <w:t xml:space="preserve"> v</w:t>
      </w:r>
      <w:r w:rsidR="00125572" w:rsidRPr="005D3F6C">
        <w:rPr>
          <w:rFonts w:ascii="Times New Roman Italic" w:hAnsi="Times New Roman Italic" w:cs="Times New Roman" w:hint="eastAsia"/>
          <w:i/>
          <w:iCs/>
          <w:spacing w:val="-2"/>
          <w:sz w:val="28"/>
          <w:szCs w:val="28"/>
          <w:lang w:val="vi-VN"/>
        </w:rPr>
        <w:t>à</w:t>
      </w:r>
      <w:r w:rsidR="00125572" w:rsidRPr="005D3F6C">
        <w:rPr>
          <w:rFonts w:ascii="Times New Roman Italic" w:hAnsi="Times New Roman Italic" w:cs="Times New Roman"/>
          <w:i/>
          <w:iCs/>
          <w:spacing w:val="-2"/>
          <w:sz w:val="28"/>
          <w:szCs w:val="28"/>
          <w:lang w:val="vi-VN"/>
        </w:rPr>
        <w:t xml:space="preserve"> quảng c</w:t>
      </w:r>
      <w:r w:rsidR="00125572" w:rsidRPr="005D3F6C">
        <w:rPr>
          <w:rFonts w:ascii="Times New Roman Italic" w:hAnsi="Times New Roman Italic" w:cs="Times New Roman" w:hint="eastAsia"/>
          <w:i/>
          <w:iCs/>
          <w:spacing w:val="-2"/>
          <w:sz w:val="28"/>
          <w:szCs w:val="28"/>
          <w:lang w:val="vi-VN"/>
        </w:rPr>
        <w:t>á</w:t>
      </w:r>
      <w:r w:rsidR="00125572" w:rsidRPr="005D3F6C">
        <w:rPr>
          <w:rFonts w:ascii="Times New Roman Italic" w:hAnsi="Times New Roman Italic" w:cs="Times New Roman"/>
          <w:i/>
          <w:iCs/>
          <w:spacing w:val="-2"/>
          <w:sz w:val="28"/>
          <w:szCs w:val="28"/>
          <w:lang w:val="vi-VN"/>
        </w:rPr>
        <w:t>o xuy</w:t>
      </w:r>
      <w:r w:rsidR="00125572" w:rsidRPr="005D3F6C">
        <w:rPr>
          <w:rFonts w:ascii="Times New Roman Italic" w:hAnsi="Times New Roman Italic" w:cs="Times New Roman" w:hint="eastAsia"/>
          <w:i/>
          <w:iCs/>
          <w:spacing w:val="-2"/>
          <w:sz w:val="28"/>
          <w:szCs w:val="28"/>
          <w:lang w:val="vi-VN"/>
        </w:rPr>
        <w:t>ê</w:t>
      </w:r>
      <w:r w:rsidR="00125572" w:rsidRPr="005D3F6C">
        <w:rPr>
          <w:rFonts w:ascii="Times New Roman Italic" w:hAnsi="Times New Roman Italic" w:cs="Times New Roman"/>
          <w:i/>
          <w:iCs/>
          <w:spacing w:val="-2"/>
          <w:sz w:val="28"/>
          <w:szCs w:val="28"/>
          <w:lang w:val="vi-VN"/>
        </w:rPr>
        <w:t>n bi</w:t>
      </w:r>
      <w:r w:rsidR="00125572" w:rsidRPr="005D3F6C">
        <w:rPr>
          <w:rFonts w:ascii="Times New Roman Italic" w:hAnsi="Times New Roman Italic" w:cs="Times New Roman" w:hint="eastAsia"/>
          <w:i/>
          <w:iCs/>
          <w:spacing w:val="-2"/>
          <w:sz w:val="28"/>
          <w:szCs w:val="28"/>
          <w:lang w:val="vi-VN"/>
        </w:rPr>
        <w:t>ê</w:t>
      </w:r>
      <w:r w:rsidR="00125572" w:rsidRPr="005D3F6C">
        <w:rPr>
          <w:rFonts w:ascii="Times New Roman Italic" w:hAnsi="Times New Roman Italic" w:cs="Times New Roman"/>
          <w:i/>
          <w:iCs/>
          <w:spacing w:val="-2"/>
          <w:sz w:val="28"/>
          <w:szCs w:val="28"/>
          <w:lang w:val="vi-VN"/>
        </w:rPr>
        <w:t>n giới cần</w:t>
      </w:r>
      <w:r w:rsidRPr="005D3F6C">
        <w:rPr>
          <w:rFonts w:ascii="Times New Roman Italic" w:hAnsi="Times New Roman Italic" w:cs="Times New Roman"/>
          <w:i/>
          <w:iCs/>
          <w:spacing w:val="-2"/>
          <w:sz w:val="28"/>
          <w:szCs w:val="28"/>
        </w:rPr>
        <w:t xml:space="preserve"> cụ thể, to</w:t>
      </w:r>
      <w:r w:rsidRPr="005D3F6C">
        <w:rPr>
          <w:rFonts w:ascii="Times New Roman Italic" w:hAnsi="Times New Roman Italic" w:cs="Times New Roman" w:hint="eastAsia"/>
          <w:i/>
          <w:iCs/>
          <w:spacing w:val="-2"/>
          <w:sz w:val="28"/>
          <w:szCs w:val="28"/>
        </w:rPr>
        <w:t>à</w:t>
      </w:r>
      <w:r w:rsidRPr="005D3F6C">
        <w:rPr>
          <w:rFonts w:ascii="Times New Roman Italic" w:hAnsi="Times New Roman Italic" w:cs="Times New Roman"/>
          <w:i/>
          <w:iCs/>
          <w:spacing w:val="-2"/>
          <w:sz w:val="28"/>
          <w:szCs w:val="28"/>
        </w:rPr>
        <w:t>n diện h</w:t>
      </w:r>
      <w:r w:rsidRPr="005D3F6C">
        <w:rPr>
          <w:rFonts w:ascii="Times New Roman Italic" w:hAnsi="Times New Roman Italic" w:cs="Times New Roman" w:hint="eastAsia"/>
          <w:i/>
          <w:iCs/>
          <w:spacing w:val="-2"/>
          <w:sz w:val="28"/>
          <w:szCs w:val="28"/>
        </w:rPr>
        <w:t>ơ</w:t>
      </w:r>
      <w:r w:rsidRPr="005D3F6C">
        <w:rPr>
          <w:rFonts w:ascii="Times New Roman Italic" w:hAnsi="Times New Roman Italic" w:cs="Times New Roman"/>
          <w:i/>
          <w:iCs/>
          <w:spacing w:val="-2"/>
          <w:sz w:val="28"/>
          <w:szCs w:val="28"/>
        </w:rPr>
        <w:t xml:space="preserve">n, quy </w:t>
      </w:r>
      <w:r w:rsidRPr="005D3F6C">
        <w:rPr>
          <w:rFonts w:ascii="Times New Roman Italic" w:hAnsi="Times New Roman Italic" w:cs="Times New Roman" w:hint="eastAsia"/>
          <w:i/>
          <w:iCs/>
          <w:spacing w:val="-2"/>
          <w:sz w:val="28"/>
          <w:szCs w:val="28"/>
        </w:rPr>
        <w:t>đ</w:t>
      </w:r>
      <w:r w:rsidRPr="005D3F6C">
        <w:rPr>
          <w:rFonts w:ascii="Times New Roman Italic" w:hAnsi="Times New Roman Italic" w:cs="Times New Roman"/>
          <w:i/>
          <w:iCs/>
          <w:spacing w:val="-2"/>
          <w:sz w:val="28"/>
          <w:szCs w:val="28"/>
        </w:rPr>
        <w:t>ịnh quyền v</w:t>
      </w:r>
      <w:r w:rsidRPr="005D3F6C">
        <w:rPr>
          <w:rFonts w:ascii="Times New Roman Italic" w:hAnsi="Times New Roman Italic" w:cs="Times New Roman" w:hint="eastAsia"/>
          <w:i/>
          <w:iCs/>
          <w:spacing w:val="-2"/>
          <w:sz w:val="28"/>
          <w:szCs w:val="28"/>
        </w:rPr>
        <w:t>à</w:t>
      </w:r>
      <w:r w:rsidRPr="005D3F6C">
        <w:rPr>
          <w:rFonts w:ascii="Times New Roman Italic" w:hAnsi="Times New Roman Italic" w:cs="Times New Roman"/>
          <w:i/>
          <w:iCs/>
          <w:spacing w:val="-2"/>
          <w:sz w:val="28"/>
          <w:szCs w:val="28"/>
        </w:rPr>
        <w:t xml:space="preserve"> nghĩa vụ cụ thể của từng chủ thể tham gia thị tr</w:t>
      </w:r>
      <w:r w:rsidRPr="005D3F6C">
        <w:rPr>
          <w:rFonts w:ascii="Times New Roman Italic" w:hAnsi="Times New Roman Italic" w:cs="Times New Roman" w:hint="eastAsia"/>
          <w:i/>
          <w:iCs/>
          <w:spacing w:val="-2"/>
          <w:sz w:val="28"/>
          <w:szCs w:val="28"/>
        </w:rPr>
        <w:t>ư</w:t>
      </w:r>
      <w:r w:rsidRPr="005D3F6C">
        <w:rPr>
          <w:rFonts w:ascii="Times New Roman Italic" w:hAnsi="Times New Roman Italic" w:cs="Times New Roman"/>
          <w:i/>
          <w:iCs/>
          <w:spacing w:val="-2"/>
          <w:sz w:val="28"/>
          <w:szCs w:val="28"/>
        </w:rPr>
        <w:t>ờng</w:t>
      </w:r>
      <w:r w:rsidRPr="005D3F6C">
        <w:rPr>
          <w:rFonts w:ascii="Times New Roman Italic" w:hAnsi="Times New Roman Italic" w:cs="Times New Roman"/>
          <w:i/>
          <w:iCs/>
          <w:spacing w:val="-2"/>
          <w:sz w:val="28"/>
          <w:szCs w:val="28"/>
          <w:lang w:val="vi-VN"/>
        </w:rPr>
        <w:t>.</w:t>
      </w:r>
      <w:r w:rsidR="004974FD" w:rsidRPr="005D3F6C">
        <w:rPr>
          <w:rFonts w:ascii="Times New Roman" w:hAnsi="Times New Roman" w:cs="Times New Roman"/>
          <w:spacing w:val="-2"/>
          <w:sz w:val="28"/>
          <w:szCs w:val="28"/>
          <w:lang w:val="vi-VN"/>
        </w:rPr>
        <w:t xml:space="preserve"> </w:t>
      </w:r>
      <w:r w:rsidR="00125572" w:rsidRPr="005D3F6C">
        <w:rPr>
          <w:rFonts w:ascii="Times New Roman" w:hAnsi="Times New Roman" w:cs="Times New Roman"/>
          <w:bCs/>
          <w:i/>
          <w:spacing w:val="-2"/>
          <w:sz w:val="28"/>
          <w:szCs w:val="28"/>
          <w:lang w:val="vi-VN"/>
        </w:rPr>
        <w:t xml:space="preserve">Có ý kiến đề nghị quy định rõ thẩm quyền xử lý đối với các hành vi vi phạm pháp luật về quảng cáo trên mạng, quảng cáo xuyên biên giới. </w:t>
      </w:r>
    </w:p>
    <w:p w14:paraId="506084C7" w14:textId="6F59BD7C" w:rsidR="00FD30E5" w:rsidRPr="005D3F6C" w:rsidRDefault="00FD30E5" w:rsidP="00C43455">
      <w:pPr>
        <w:widowControl w:val="0"/>
        <w:spacing w:before="120" w:after="120" w:line="240" w:lineRule="auto"/>
        <w:ind w:firstLine="720"/>
        <w:jc w:val="both"/>
        <w:rPr>
          <w:rFonts w:ascii="Times New Roman" w:hAnsi="Times New Roman" w:cs="Times New Roman"/>
          <w:sz w:val="28"/>
          <w:szCs w:val="28"/>
          <w:lang w:val="vi-VN"/>
        </w:rPr>
      </w:pPr>
      <w:r w:rsidRPr="005D3F6C">
        <w:rPr>
          <w:rFonts w:ascii="Times New Roman" w:hAnsi="Times New Roman" w:cs="Times New Roman"/>
          <w:sz w:val="28"/>
          <w:szCs w:val="28"/>
        </w:rPr>
        <w:t>Tiếp</w:t>
      </w:r>
      <w:r w:rsidRPr="005D3F6C">
        <w:rPr>
          <w:rFonts w:ascii="Times New Roman" w:hAnsi="Times New Roman" w:cs="Times New Roman"/>
          <w:sz w:val="28"/>
          <w:szCs w:val="28"/>
          <w:lang w:val="vi-VN"/>
        </w:rPr>
        <w:t xml:space="preserve"> thu ý kiến đại biểu, dự thảo Luật đã bổ sung</w:t>
      </w:r>
      <w:r w:rsidR="00985B41" w:rsidRPr="005D3F6C">
        <w:rPr>
          <w:rFonts w:ascii="Times New Roman" w:hAnsi="Times New Roman" w:cs="Times New Roman"/>
          <w:sz w:val="28"/>
          <w:szCs w:val="28"/>
          <w:lang w:val="vi-VN"/>
        </w:rPr>
        <w:t>, hoàn thiện</w:t>
      </w:r>
      <w:r w:rsidRPr="005D3F6C">
        <w:rPr>
          <w:rFonts w:ascii="Times New Roman" w:hAnsi="Times New Roman" w:cs="Times New Roman"/>
          <w:sz w:val="28"/>
          <w:szCs w:val="28"/>
          <w:lang w:val="vi-VN"/>
        </w:rPr>
        <w:t xml:space="preserve"> quy định về quyền và nghĩa vụ của người chuyển tải sản phẩm quảng cáo</w:t>
      </w:r>
      <w:r w:rsidR="00985B41" w:rsidRPr="005D3F6C">
        <w:rPr>
          <w:rFonts w:ascii="Times New Roman" w:hAnsi="Times New Roman" w:cs="Times New Roman"/>
          <w:sz w:val="28"/>
          <w:szCs w:val="28"/>
          <w:lang w:val="vi-VN"/>
        </w:rPr>
        <w:t xml:space="preserve"> (Điều 15a); </w:t>
      </w:r>
      <w:r w:rsidRPr="005D3F6C">
        <w:rPr>
          <w:rFonts w:ascii="Times New Roman" w:hAnsi="Times New Roman" w:cs="Times New Roman"/>
          <w:sz w:val="28"/>
          <w:szCs w:val="28"/>
          <w:lang w:val="vi-VN"/>
        </w:rPr>
        <w:t xml:space="preserve">về nghĩa vụ của </w:t>
      </w:r>
      <w:r w:rsidRPr="005D3F6C">
        <w:rPr>
          <w:rFonts w:ascii="Times New Roman" w:hAnsi="Times New Roman" w:cs="Times New Roman"/>
          <w:sz w:val="28"/>
          <w:szCs w:val="28"/>
        </w:rPr>
        <w:t>người quảng cáo, người kinh doanh dịch vụ quảng cáo, người chuyển tải sản phẩm quảng cáo, người phát hành quảng cáo tham gia hoạt động quảng cáo trên mạng</w:t>
      </w:r>
      <w:r w:rsidR="00985B41" w:rsidRPr="005D3F6C">
        <w:rPr>
          <w:rFonts w:ascii="Times New Roman" w:hAnsi="Times New Roman" w:cs="Times New Roman"/>
          <w:sz w:val="28"/>
          <w:szCs w:val="28"/>
          <w:lang w:val="vi-VN"/>
        </w:rPr>
        <w:t xml:space="preserve"> (</w:t>
      </w:r>
      <w:r w:rsidRPr="005D3F6C">
        <w:rPr>
          <w:rFonts w:ascii="Times New Roman" w:hAnsi="Times New Roman" w:cs="Times New Roman"/>
          <w:sz w:val="28"/>
          <w:szCs w:val="28"/>
          <w:lang w:val="vi-VN"/>
        </w:rPr>
        <w:t>khoản 3, khoản 4, khoản 5 Điều 23</w:t>
      </w:r>
      <w:r w:rsidR="00985B41" w:rsidRPr="005D3F6C">
        <w:rPr>
          <w:rFonts w:ascii="Times New Roman" w:hAnsi="Times New Roman" w:cs="Times New Roman"/>
          <w:sz w:val="28"/>
          <w:szCs w:val="28"/>
          <w:lang w:val="vi-VN"/>
        </w:rPr>
        <w:t>)</w:t>
      </w:r>
      <w:r w:rsidRPr="005D3F6C">
        <w:rPr>
          <w:rFonts w:ascii="Times New Roman" w:hAnsi="Times New Roman" w:cs="Times New Roman"/>
          <w:sz w:val="28"/>
          <w:szCs w:val="28"/>
        </w:rPr>
        <w:t xml:space="preserve">; </w:t>
      </w:r>
      <w:r w:rsidR="00985B41" w:rsidRPr="005D3F6C">
        <w:rPr>
          <w:rFonts w:ascii="Times New Roman" w:hAnsi="Times New Roman" w:cs="Times New Roman"/>
          <w:sz w:val="28"/>
          <w:szCs w:val="28"/>
        </w:rPr>
        <w:t>về</w:t>
      </w:r>
      <w:r w:rsidR="00985B41" w:rsidRPr="005D3F6C">
        <w:rPr>
          <w:rFonts w:ascii="Times New Roman" w:hAnsi="Times New Roman" w:cs="Times New Roman"/>
          <w:sz w:val="28"/>
          <w:szCs w:val="28"/>
          <w:lang w:val="vi-VN"/>
        </w:rPr>
        <w:t xml:space="preserve"> </w:t>
      </w:r>
      <w:r w:rsidR="005F2748" w:rsidRPr="005D3F6C">
        <w:rPr>
          <w:rFonts w:ascii="Times New Roman" w:hAnsi="Times New Roman" w:cs="Times New Roman"/>
          <w:sz w:val="28"/>
          <w:szCs w:val="28"/>
        </w:rPr>
        <w:t>trách</w:t>
      </w:r>
      <w:r w:rsidR="005F2748" w:rsidRPr="005D3F6C">
        <w:rPr>
          <w:rFonts w:ascii="Times New Roman" w:hAnsi="Times New Roman" w:cs="Times New Roman"/>
          <w:sz w:val="28"/>
          <w:szCs w:val="28"/>
          <w:lang w:val="vi-VN"/>
        </w:rPr>
        <w:t xml:space="preserve"> nhiệm </w:t>
      </w:r>
      <w:r w:rsidRPr="005D3F6C">
        <w:rPr>
          <w:rFonts w:ascii="Times New Roman" w:hAnsi="Times New Roman" w:cs="Times New Roman"/>
          <w:sz w:val="28"/>
          <w:szCs w:val="28"/>
        </w:rPr>
        <w:t>của người kinh doanh dịch vụ quảng cáo khi thiết lập, vận hành nền tảng số trung gian</w:t>
      </w:r>
      <w:r w:rsidR="0073103C" w:rsidRPr="005D3F6C">
        <w:rPr>
          <w:rFonts w:ascii="Times New Roman" w:hAnsi="Times New Roman" w:cs="Times New Roman"/>
          <w:sz w:val="28"/>
          <w:szCs w:val="28"/>
          <w:lang w:val="vi-VN"/>
        </w:rPr>
        <w:t xml:space="preserve"> để cung cấp dịch vụ</w:t>
      </w:r>
      <w:r w:rsidR="00985B41" w:rsidRPr="005D3F6C">
        <w:rPr>
          <w:rFonts w:ascii="Times New Roman" w:hAnsi="Times New Roman" w:cs="Times New Roman"/>
          <w:sz w:val="28"/>
          <w:szCs w:val="28"/>
          <w:lang w:val="vi-VN"/>
        </w:rPr>
        <w:t xml:space="preserve"> (</w:t>
      </w:r>
      <w:r w:rsidRPr="005D3F6C">
        <w:rPr>
          <w:rFonts w:ascii="Times New Roman" w:hAnsi="Times New Roman" w:cs="Times New Roman"/>
          <w:sz w:val="28"/>
          <w:szCs w:val="28"/>
          <w:lang w:val="vi-VN"/>
        </w:rPr>
        <w:t>điểm g khoản 5 Điều 23</w:t>
      </w:r>
      <w:r w:rsidR="00985B41" w:rsidRPr="005D3F6C">
        <w:rPr>
          <w:rFonts w:ascii="Times New Roman" w:hAnsi="Times New Roman" w:cs="Times New Roman"/>
          <w:sz w:val="28"/>
          <w:szCs w:val="28"/>
          <w:lang w:val="vi-VN"/>
        </w:rPr>
        <w:t>)</w:t>
      </w:r>
      <w:r w:rsidRPr="005D3F6C">
        <w:rPr>
          <w:rFonts w:ascii="Times New Roman" w:hAnsi="Times New Roman" w:cs="Times New Roman"/>
          <w:sz w:val="28"/>
          <w:szCs w:val="28"/>
          <w:lang w:val="vi-VN"/>
        </w:rPr>
        <w:t>.</w:t>
      </w:r>
    </w:p>
    <w:p w14:paraId="6B8669A0" w14:textId="23EA2445" w:rsidR="00125572" w:rsidRPr="005D3F6C" w:rsidRDefault="00125572" w:rsidP="00C43455">
      <w:pPr>
        <w:spacing w:before="120" w:after="120" w:line="240" w:lineRule="auto"/>
        <w:ind w:firstLine="720"/>
        <w:jc w:val="both"/>
        <w:rPr>
          <w:rFonts w:ascii="Times New Roman" w:hAnsi="Times New Roman" w:cs="Times New Roman"/>
          <w:bCs/>
          <w:sz w:val="28"/>
          <w:szCs w:val="28"/>
        </w:rPr>
      </w:pPr>
      <w:r w:rsidRPr="005D3F6C">
        <w:rPr>
          <w:rFonts w:ascii="Times New Roman" w:hAnsi="Times New Roman" w:cs="Times New Roman"/>
          <w:sz w:val="28"/>
          <w:szCs w:val="28"/>
          <w:lang w:val="vi-VN"/>
        </w:rPr>
        <w:lastRenderedPageBreak/>
        <w:t>Đối với quảng cáo xuyên biên giới, tiếp thu ý kiến đại biểu Quốc hội, dự thảo Luật đã được chỉnh lý theo hướng xác lập đây là loại hình quảng cáo cần quản lý, yêu cầu các chủ thể liên quan thực hiện nghĩa vụ thuế</w:t>
      </w:r>
      <w:r w:rsidR="00117969" w:rsidRPr="005D3F6C">
        <w:rPr>
          <w:rFonts w:ascii="Times New Roman" w:hAnsi="Times New Roman" w:cs="Times New Roman"/>
          <w:sz w:val="28"/>
          <w:szCs w:val="28"/>
          <w:lang w:val="vi-VN"/>
        </w:rPr>
        <w:t xml:space="preserve"> và </w:t>
      </w:r>
      <w:r w:rsidRPr="005D3F6C">
        <w:rPr>
          <w:rFonts w:ascii="Times New Roman" w:hAnsi="Times New Roman" w:cs="Times New Roman"/>
          <w:sz w:val="28"/>
          <w:szCs w:val="28"/>
          <w:lang w:val="vi-VN"/>
        </w:rPr>
        <w:t xml:space="preserve">tuân thủ pháp luật Việt Nam, </w:t>
      </w:r>
      <w:r w:rsidRPr="005D3F6C">
        <w:rPr>
          <w:rFonts w:ascii="Times New Roman" w:hAnsi="Times New Roman" w:cs="Times New Roman"/>
          <w:bCs/>
          <w:sz w:val="28"/>
          <w:szCs w:val="28"/>
          <w:lang w:val="vi-VN"/>
        </w:rPr>
        <w:t>quy định rõ trách nhiệm của t</w:t>
      </w:r>
      <w:r w:rsidRPr="005D3F6C">
        <w:rPr>
          <w:rFonts w:ascii="Times New Roman" w:hAnsi="Times New Roman" w:cs="Times New Roman"/>
          <w:bCs/>
          <w:sz w:val="28"/>
          <w:szCs w:val="28"/>
        </w:rPr>
        <w:t>ổ chức, cá nhân tham gia hoạt động quảng cáo trên mạng</w:t>
      </w:r>
      <w:r w:rsidRPr="005D3F6C">
        <w:rPr>
          <w:rFonts w:ascii="Times New Roman" w:hAnsi="Times New Roman" w:cs="Times New Roman"/>
          <w:bCs/>
          <w:sz w:val="28"/>
          <w:szCs w:val="28"/>
          <w:lang w:val="vi-VN"/>
        </w:rPr>
        <w:t>, quảng cáo xuyên biên giới</w:t>
      </w:r>
      <w:r w:rsidRPr="005D3F6C">
        <w:rPr>
          <w:rFonts w:ascii="Times New Roman" w:hAnsi="Times New Roman" w:cs="Times New Roman"/>
          <w:bCs/>
          <w:sz w:val="28"/>
          <w:szCs w:val="28"/>
        </w:rPr>
        <w:t xml:space="preserve"> phải thực hiện việc ngăn chặn, gỡ bỏ quảng cáo vi phạm, trường hợp không thực hiện thì cơ quan có thẩm quyền triển khai các biện pháp ngăn chặn</w:t>
      </w:r>
      <w:r w:rsidRPr="005D3F6C">
        <w:rPr>
          <w:rFonts w:ascii="Times New Roman" w:hAnsi="Times New Roman" w:cs="Times New Roman"/>
          <w:bCs/>
          <w:sz w:val="28"/>
          <w:szCs w:val="28"/>
          <w:lang w:val="vi-VN"/>
        </w:rPr>
        <w:t>, gỡ bỏ và các hình thức khác để xử lý</w:t>
      </w:r>
      <w:r w:rsidRPr="005D3F6C">
        <w:rPr>
          <w:rFonts w:ascii="Times New Roman" w:hAnsi="Times New Roman" w:cs="Times New Roman"/>
          <w:bCs/>
          <w:sz w:val="28"/>
          <w:szCs w:val="28"/>
        </w:rPr>
        <w:t xml:space="preserve"> vi phạm pháp luật về quảng cáo.</w:t>
      </w:r>
    </w:p>
    <w:p w14:paraId="4E9FFA53" w14:textId="77777777" w:rsidR="00193839" w:rsidRPr="005D3F6C" w:rsidRDefault="00FD30E5" w:rsidP="00C43455">
      <w:pPr>
        <w:spacing w:before="120" w:after="120" w:line="240" w:lineRule="auto"/>
        <w:ind w:firstLine="720"/>
        <w:jc w:val="both"/>
        <w:rPr>
          <w:rFonts w:ascii="Times New Roman" w:hAnsi="Times New Roman" w:cs="Times New Roman"/>
          <w:bCs/>
          <w:spacing w:val="-2"/>
          <w:sz w:val="28"/>
          <w:szCs w:val="28"/>
          <w:lang w:val="vi-VN"/>
        </w:rPr>
      </w:pPr>
      <w:r w:rsidRPr="005D3F6C">
        <w:rPr>
          <w:rFonts w:ascii="Times New Roman" w:hAnsi="Times New Roman" w:cs="Times New Roman"/>
          <w:bCs/>
          <w:spacing w:val="-2"/>
          <w:sz w:val="28"/>
          <w:szCs w:val="28"/>
          <w:lang w:val="vi-VN"/>
        </w:rPr>
        <w:t xml:space="preserve">- </w:t>
      </w:r>
      <w:r w:rsidRPr="005D3F6C">
        <w:rPr>
          <w:rFonts w:ascii="Times New Roman" w:hAnsi="Times New Roman" w:cs="Times New Roman"/>
          <w:i/>
          <w:iCs/>
          <w:spacing w:val="-2"/>
          <w:sz w:val="28"/>
          <w:szCs w:val="28"/>
        </w:rPr>
        <w:t>Có ý kiến cho rằng cần</w:t>
      </w:r>
      <w:r w:rsidRPr="005D3F6C">
        <w:rPr>
          <w:rFonts w:ascii="Times New Roman" w:hAnsi="Times New Roman" w:cs="Times New Roman"/>
          <w:i/>
          <w:iCs/>
          <w:spacing w:val="-2"/>
          <w:sz w:val="28"/>
          <w:szCs w:val="28"/>
          <w:lang w:val="vi-VN"/>
        </w:rPr>
        <w:t xml:space="preserve"> dựa </w:t>
      </w:r>
      <w:r w:rsidRPr="005D3F6C">
        <w:rPr>
          <w:rFonts w:ascii="Times New Roman" w:hAnsi="Times New Roman" w:cs="Times New Roman"/>
          <w:i/>
          <w:iCs/>
          <w:spacing w:val="-2"/>
          <w:sz w:val="28"/>
          <w:szCs w:val="28"/>
        </w:rPr>
        <w:t>trên cơ sở khoa học, kinh nghiệm thực tiễn về</w:t>
      </w:r>
      <w:r w:rsidRPr="005D3F6C">
        <w:rPr>
          <w:rFonts w:ascii="Times New Roman" w:hAnsi="Times New Roman" w:cs="Times New Roman"/>
          <w:i/>
          <w:iCs/>
          <w:spacing w:val="-2"/>
          <w:sz w:val="28"/>
          <w:szCs w:val="28"/>
          <w:lang w:val="vi-VN"/>
        </w:rPr>
        <w:t xml:space="preserve"> </w:t>
      </w:r>
      <w:r w:rsidRPr="005D3F6C">
        <w:rPr>
          <w:rFonts w:ascii="Times New Roman" w:hAnsi="Times New Roman" w:cs="Times New Roman"/>
          <w:i/>
          <w:iCs/>
          <w:spacing w:val="-2"/>
          <w:sz w:val="28"/>
          <w:szCs w:val="28"/>
        </w:rPr>
        <w:t>việc tăng thời gian chờ tắt hoặc mở quảng cáo từ 1,5 giây lên 6 giây</w:t>
      </w:r>
      <w:r w:rsidRPr="005D3F6C">
        <w:rPr>
          <w:rFonts w:ascii="Times New Roman" w:hAnsi="Times New Roman" w:cs="Times New Roman"/>
          <w:i/>
          <w:iCs/>
          <w:spacing w:val="-2"/>
          <w:sz w:val="28"/>
          <w:szCs w:val="28"/>
          <w:lang w:val="vi-VN"/>
        </w:rPr>
        <w:t xml:space="preserve">. Có ý kiến </w:t>
      </w:r>
      <w:r w:rsidR="00280428" w:rsidRPr="005D3F6C">
        <w:rPr>
          <w:rFonts w:ascii="Times New Roman" w:hAnsi="Times New Roman" w:cs="Times New Roman"/>
          <w:i/>
          <w:iCs/>
          <w:spacing w:val="-2"/>
          <w:sz w:val="28"/>
          <w:szCs w:val="28"/>
          <w:lang w:val="vi-VN"/>
        </w:rPr>
        <w:t xml:space="preserve">đề nghị </w:t>
      </w:r>
      <w:r w:rsidRPr="005D3F6C">
        <w:rPr>
          <w:rFonts w:ascii="Times New Roman" w:hAnsi="Times New Roman" w:cs="Times New Roman"/>
          <w:bCs/>
          <w:i/>
          <w:iCs/>
          <w:spacing w:val="-2"/>
          <w:sz w:val="28"/>
          <w:szCs w:val="28"/>
        </w:rPr>
        <w:t>có</w:t>
      </w:r>
      <w:r w:rsidR="00280428" w:rsidRPr="005D3F6C">
        <w:rPr>
          <w:rFonts w:ascii="Times New Roman" w:hAnsi="Times New Roman" w:cs="Times New Roman"/>
          <w:bCs/>
          <w:i/>
          <w:iCs/>
          <w:spacing w:val="-2"/>
          <w:sz w:val="28"/>
          <w:szCs w:val="28"/>
          <w:lang w:val="vi-VN"/>
        </w:rPr>
        <w:t xml:space="preserve"> </w:t>
      </w:r>
      <w:r w:rsidRPr="005D3F6C">
        <w:rPr>
          <w:rFonts w:ascii="Times New Roman" w:hAnsi="Times New Roman" w:cs="Times New Roman"/>
          <w:bCs/>
          <w:i/>
          <w:iCs/>
          <w:spacing w:val="-2"/>
          <w:sz w:val="28"/>
          <w:szCs w:val="28"/>
        </w:rPr>
        <w:t>tính năng để người dùng</w:t>
      </w:r>
      <w:r w:rsidRPr="005D3F6C">
        <w:rPr>
          <w:rFonts w:ascii="Times New Roman" w:hAnsi="Times New Roman" w:cs="Times New Roman"/>
          <w:bCs/>
          <w:i/>
          <w:iCs/>
          <w:spacing w:val="-2"/>
          <w:sz w:val="28"/>
          <w:szCs w:val="28"/>
          <w:lang w:val="vi-VN"/>
        </w:rPr>
        <w:t xml:space="preserve"> </w:t>
      </w:r>
      <w:r w:rsidRPr="005D3F6C">
        <w:rPr>
          <w:rFonts w:ascii="Times New Roman" w:hAnsi="Times New Roman" w:cs="Times New Roman"/>
          <w:bCs/>
          <w:i/>
          <w:iCs/>
          <w:spacing w:val="-2"/>
          <w:sz w:val="28"/>
          <w:szCs w:val="28"/>
        </w:rPr>
        <w:t xml:space="preserve">được lựa chọn xem </w:t>
      </w:r>
      <w:r w:rsidR="007F7092" w:rsidRPr="005D3F6C">
        <w:rPr>
          <w:rFonts w:ascii="Times New Roman" w:hAnsi="Times New Roman" w:cs="Times New Roman"/>
          <w:bCs/>
          <w:i/>
          <w:iCs/>
          <w:spacing w:val="-2"/>
          <w:sz w:val="28"/>
          <w:szCs w:val="28"/>
        </w:rPr>
        <w:t xml:space="preserve">hoặc không xem </w:t>
      </w:r>
      <w:r w:rsidRPr="005D3F6C">
        <w:rPr>
          <w:rFonts w:ascii="Times New Roman" w:hAnsi="Times New Roman" w:cs="Times New Roman"/>
          <w:bCs/>
          <w:i/>
          <w:iCs/>
          <w:spacing w:val="-2"/>
          <w:sz w:val="28"/>
          <w:szCs w:val="28"/>
        </w:rPr>
        <w:t>quảng cáo</w:t>
      </w:r>
      <w:r w:rsidR="007F7092" w:rsidRPr="005D3F6C">
        <w:rPr>
          <w:rFonts w:ascii="Times New Roman" w:hAnsi="Times New Roman" w:cs="Times New Roman"/>
          <w:bCs/>
          <w:i/>
          <w:iCs/>
          <w:spacing w:val="-2"/>
          <w:sz w:val="28"/>
          <w:szCs w:val="28"/>
        </w:rPr>
        <w:t>.</w:t>
      </w:r>
      <w:r w:rsidR="004974FD" w:rsidRPr="005D3F6C">
        <w:rPr>
          <w:rFonts w:ascii="Times New Roman" w:hAnsi="Times New Roman" w:cs="Times New Roman"/>
          <w:bCs/>
          <w:spacing w:val="-2"/>
          <w:sz w:val="28"/>
          <w:szCs w:val="28"/>
          <w:lang w:val="vi-VN"/>
        </w:rPr>
        <w:t xml:space="preserve"> </w:t>
      </w:r>
    </w:p>
    <w:p w14:paraId="3D7DC0C1" w14:textId="58AA9EE0" w:rsidR="00FD30E5" w:rsidRPr="005D3F6C" w:rsidRDefault="00FD30E5" w:rsidP="00C43455">
      <w:pPr>
        <w:spacing w:before="120" w:after="120" w:line="240" w:lineRule="auto"/>
        <w:ind w:firstLine="720"/>
        <w:jc w:val="both"/>
        <w:rPr>
          <w:rFonts w:ascii="Times New Roman" w:hAnsi="Times New Roman" w:cs="Times New Roman"/>
          <w:bCs/>
          <w:sz w:val="28"/>
          <w:szCs w:val="28"/>
        </w:rPr>
      </w:pPr>
      <w:r w:rsidRPr="005D3F6C">
        <w:rPr>
          <w:rFonts w:ascii="Times New Roman" w:hAnsi="Times New Roman" w:cs="Times New Roman"/>
          <w:bCs/>
          <w:sz w:val="28"/>
          <w:szCs w:val="28"/>
          <w:lang w:val="vi-VN"/>
        </w:rPr>
        <w:t xml:space="preserve">Tiếp thu ý kiến đại biểu, </w:t>
      </w:r>
      <w:r w:rsidRPr="005D3F6C">
        <w:rPr>
          <w:rFonts w:ascii="Times New Roman" w:hAnsi="Times New Roman" w:cs="Times New Roman"/>
          <w:bCs/>
          <w:sz w:val="28"/>
          <w:szCs w:val="28"/>
        </w:rPr>
        <w:t>dự thảo</w:t>
      </w:r>
      <w:r w:rsidRPr="005D3F6C">
        <w:rPr>
          <w:rFonts w:ascii="Times New Roman" w:hAnsi="Times New Roman" w:cs="Times New Roman"/>
          <w:bCs/>
          <w:sz w:val="28"/>
          <w:szCs w:val="28"/>
          <w:lang w:val="vi-VN"/>
        </w:rPr>
        <w:t xml:space="preserve"> </w:t>
      </w:r>
      <w:r w:rsidR="004974FD" w:rsidRPr="005D3F6C">
        <w:rPr>
          <w:rFonts w:ascii="Times New Roman" w:hAnsi="Times New Roman" w:cs="Times New Roman"/>
          <w:bCs/>
          <w:sz w:val="28"/>
          <w:szCs w:val="28"/>
          <w:lang w:val="vi-VN"/>
        </w:rPr>
        <w:t>Luật chỉnh sửa</w:t>
      </w:r>
      <w:r w:rsidR="00280428" w:rsidRPr="005D3F6C">
        <w:rPr>
          <w:rFonts w:ascii="Times New Roman" w:hAnsi="Times New Roman" w:cs="Times New Roman"/>
          <w:bCs/>
          <w:sz w:val="28"/>
          <w:szCs w:val="28"/>
          <w:lang w:val="vi-VN"/>
        </w:rPr>
        <w:t xml:space="preserve">, </w:t>
      </w:r>
      <w:r w:rsidRPr="005D3F6C">
        <w:rPr>
          <w:rFonts w:ascii="Times New Roman" w:hAnsi="Times New Roman" w:cs="Times New Roman"/>
          <w:bCs/>
          <w:sz w:val="28"/>
          <w:szCs w:val="28"/>
        </w:rPr>
        <w:t xml:space="preserve">quy định </w:t>
      </w:r>
      <w:r w:rsidRPr="005D3F6C">
        <w:rPr>
          <w:rFonts w:ascii="Times New Roman" w:hAnsi="Times New Roman" w:cs="Times New Roman"/>
          <w:bCs/>
          <w:sz w:val="28"/>
          <w:szCs w:val="28"/>
          <w:lang w:val="vi-VN"/>
        </w:rPr>
        <w:t>nguyên tắc</w:t>
      </w:r>
      <w:r w:rsidRPr="005D3F6C">
        <w:rPr>
          <w:rFonts w:ascii="Times New Roman" w:hAnsi="Times New Roman" w:cs="Times New Roman"/>
          <w:bCs/>
          <w:sz w:val="28"/>
          <w:szCs w:val="28"/>
        </w:rPr>
        <w:t xml:space="preserve"> đối với yêu cầu có </w:t>
      </w:r>
      <w:r w:rsidRPr="005D3F6C">
        <w:rPr>
          <w:rFonts w:ascii="Times New Roman" w:hAnsi="Times New Roman" w:cs="Times New Roman"/>
          <w:b/>
          <w:bCs/>
          <w:sz w:val="28"/>
          <w:szCs w:val="28"/>
        </w:rPr>
        <w:t>tính năng, biểu tượng dễ nhận biết</w:t>
      </w:r>
      <w:r w:rsidRPr="005D3F6C">
        <w:rPr>
          <w:rFonts w:ascii="Times New Roman" w:hAnsi="Times New Roman" w:cs="Times New Roman"/>
          <w:bCs/>
          <w:sz w:val="28"/>
          <w:szCs w:val="28"/>
        </w:rPr>
        <w:t xml:space="preserve"> cho phép người tiếp nhận quảng cáo tắt quảng cáo, thông báo nội dung quảng cáo vi phạm </w:t>
      </w:r>
      <w:r w:rsidRPr="005D3F6C">
        <w:rPr>
          <w:rFonts w:ascii="Times New Roman" w:hAnsi="Times New Roman" w:cs="Times New Roman"/>
          <w:b/>
          <w:bCs/>
          <w:sz w:val="28"/>
          <w:szCs w:val="28"/>
        </w:rPr>
        <w:t>cho nhà cung cấp dịch vụ</w:t>
      </w:r>
      <w:r w:rsidRPr="005D3F6C">
        <w:rPr>
          <w:rFonts w:ascii="Times New Roman" w:hAnsi="Times New Roman" w:cs="Times New Roman"/>
          <w:bCs/>
          <w:sz w:val="28"/>
          <w:szCs w:val="28"/>
        </w:rPr>
        <w:t xml:space="preserve"> và từ chối xem nội dung quảng cáo không phù hợp</w:t>
      </w:r>
      <w:r w:rsidR="00D2698A" w:rsidRPr="005D3F6C">
        <w:rPr>
          <w:rFonts w:ascii="Times New Roman" w:hAnsi="Times New Roman" w:cs="Times New Roman"/>
          <w:bCs/>
          <w:sz w:val="28"/>
          <w:szCs w:val="28"/>
          <w:lang w:val="vi-VN"/>
        </w:rPr>
        <w:t xml:space="preserve">. </w:t>
      </w:r>
      <w:r w:rsidR="00B963BA" w:rsidRPr="005D3F6C">
        <w:rPr>
          <w:rFonts w:ascii="Times New Roman" w:hAnsi="Times New Roman" w:cs="Times New Roman"/>
          <w:bCs/>
          <w:sz w:val="28"/>
          <w:szCs w:val="28"/>
        </w:rPr>
        <w:t>Về</w:t>
      </w:r>
      <w:r w:rsidR="00D2698A" w:rsidRPr="005D3F6C">
        <w:rPr>
          <w:rFonts w:ascii="Times New Roman" w:hAnsi="Times New Roman" w:cs="Times New Roman"/>
          <w:bCs/>
          <w:sz w:val="28"/>
          <w:szCs w:val="28"/>
          <w:lang w:val="vi-VN"/>
        </w:rPr>
        <w:t xml:space="preserve"> </w:t>
      </w:r>
      <w:r w:rsidR="00B963BA" w:rsidRPr="005D3F6C">
        <w:rPr>
          <w:rFonts w:ascii="Times New Roman" w:hAnsi="Times New Roman" w:cs="Times New Roman"/>
          <w:bCs/>
          <w:sz w:val="28"/>
          <w:szCs w:val="28"/>
        </w:rPr>
        <w:t xml:space="preserve">thời gian chờ tắt quảng cáo, </w:t>
      </w:r>
      <w:r w:rsidR="00B963BA" w:rsidRPr="005D3F6C">
        <w:rPr>
          <w:rFonts w:ascii="Times New Roman" w:hAnsi="Times New Roman" w:cs="Times New Roman"/>
          <w:bCs/>
          <w:sz w:val="28"/>
          <w:szCs w:val="28"/>
          <w:lang w:val="vi-VN"/>
        </w:rPr>
        <w:t>06 giây được đánh giá là khoảng thời gian đủ để người xem nhận biết về sản phẩm, dịch vụ, hàng hoá được quảng cáo</w:t>
      </w:r>
      <w:r w:rsidR="00D81851" w:rsidRPr="005D3F6C">
        <w:rPr>
          <w:rFonts w:ascii="Times New Roman" w:hAnsi="Times New Roman" w:cs="Times New Roman"/>
          <w:bCs/>
          <w:sz w:val="28"/>
          <w:szCs w:val="28"/>
        </w:rPr>
        <w:t xml:space="preserve"> và </w:t>
      </w:r>
      <w:r w:rsidR="00B963BA" w:rsidRPr="005D3F6C">
        <w:rPr>
          <w:rFonts w:ascii="Times New Roman" w:hAnsi="Times New Roman" w:cs="Times New Roman"/>
          <w:bCs/>
          <w:sz w:val="28"/>
          <w:szCs w:val="28"/>
          <w:lang w:val="vi-VN"/>
        </w:rPr>
        <w:t xml:space="preserve">phù hợp với thông lệ quốc tế. Vì vậy, xin được giữ </w:t>
      </w:r>
      <w:r w:rsidR="00D2698A" w:rsidRPr="005D3F6C">
        <w:rPr>
          <w:rFonts w:ascii="Times New Roman" w:hAnsi="Times New Roman" w:cs="Times New Roman"/>
          <w:bCs/>
          <w:sz w:val="28"/>
          <w:szCs w:val="28"/>
          <w:lang w:val="vi-VN"/>
        </w:rPr>
        <w:t xml:space="preserve">quy định này </w:t>
      </w:r>
      <w:r w:rsidR="00B963BA" w:rsidRPr="005D3F6C">
        <w:rPr>
          <w:rFonts w:ascii="Times New Roman" w:hAnsi="Times New Roman" w:cs="Times New Roman"/>
          <w:bCs/>
          <w:sz w:val="28"/>
          <w:szCs w:val="28"/>
          <w:lang w:val="vi-VN"/>
        </w:rPr>
        <w:t>và</w:t>
      </w:r>
      <w:r w:rsidR="00D2698A" w:rsidRPr="005D3F6C">
        <w:rPr>
          <w:rFonts w:ascii="Times New Roman" w:hAnsi="Times New Roman" w:cs="Times New Roman"/>
          <w:bCs/>
          <w:sz w:val="28"/>
          <w:szCs w:val="28"/>
          <w:lang w:val="vi-VN"/>
        </w:rPr>
        <w:t xml:space="preserve"> đề nghị Chính phủ quy định cụ thể về việc “tắt quảng cáo” trong</w:t>
      </w:r>
      <w:r w:rsidR="00B963BA" w:rsidRPr="005D3F6C">
        <w:rPr>
          <w:rFonts w:ascii="Times New Roman" w:hAnsi="Times New Roman" w:cs="Times New Roman"/>
          <w:bCs/>
          <w:sz w:val="28"/>
          <w:szCs w:val="28"/>
          <w:lang w:val="vi-VN"/>
        </w:rPr>
        <w:t xml:space="preserve"> văn bản hướng dẫn thi hành luật.</w:t>
      </w:r>
    </w:p>
    <w:p w14:paraId="2F9891D2" w14:textId="0E857EDF" w:rsidR="00B851F3" w:rsidRPr="005D3F6C" w:rsidRDefault="004974FD" w:rsidP="00C43455">
      <w:pPr>
        <w:widowControl w:val="0"/>
        <w:spacing w:before="120" w:after="120" w:line="240" w:lineRule="auto"/>
        <w:ind w:firstLine="720"/>
        <w:jc w:val="both"/>
        <w:rPr>
          <w:rFonts w:ascii="Times New Roman" w:hAnsi="Times New Roman" w:cs="Times New Roman"/>
          <w:b/>
          <w:sz w:val="28"/>
          <w:szCs w:val="28"/>
          <w:lang w:val="vi-VN"/>
        </w:rPr>
      </w:pPr>
      <w:r w:rsidRPr="005D3F6C">
        <w:rPr>
          <w:rFonts w:ascii="Times New Roman" w:hAnsi="Times New Roman" w:cs="Times New Roman"/>
          <w:b/>
          <w:sz w:val="28"/>
          <w:szCs w:val="28"/>
          <w:lang w:val="vi-VN"/>
        </w:rPr>
        <w:t>8</w:t>
      </w:r>
      <w:r w:rsidR="007C1C01" w:rsidRPr="005D3F6C">
        <w:rPr>
          <w:rFonts w:ascii="Times New Roman" w:hAnsi="Times New Roman" w:cs="Times New Roman"/>
          <w:b/>
          <w:sz w:val="28"/>
          <w:szCs w:val="28"/>
        </w:rPr>
        <w:t xml:space="preserve">. </w:t>
      </w:r>
      <w:r w:rsidR="00B851F3" w:rsidRPr="005D3F6C">
        <w:rPr>
          <w:rFonts w:ascii="Times New Roman" w:hAnsi="Times New Roman" w:cs="Times New Roman"/>
          <w:b/>
          <w:sz w:val="28"/>
          <w:szCs w:val="28"/>
        </w:rPr>
        <w:t>Quảng</w:t>
      </w:r>
      <w:r w:rsidR="00B851F3" w:rsidRPr="005D3F6C">
        <w:rPr>
          <w:rFonts w:ascii="Times New Roman" w:hAnsi="Times New Roman" w:cs="Times New Roman"/>
          <w:b/>
          <w:sz w:val="28"/>
          <w:szCs w:val="28"/>
          <w:lang w:val="vi-VN"/>
        </w:rPr>
        <w:t xml:space="preserve"> cáo trong phim</w:t>
      </w:r>
    </w:p>
    <w:p w14:paraId="13DADC72" w14:textId="77777777" w:rsidR="00D81851" w:rsidRPr="005D3F6C" w:rsidRDefault="0031620E" w:rsidP="00C43455">
      <w:pPr>
        <w:widowControl w:val="0"/>
        <w:spacing w:before="120" w:after="120" w:line="240" w:lineRule="auto"/>
        <w:ind w:firstLine="720"/>
        <w:jc w:val="both"/>
        <w:rPr>
          <w:rFonts w:ascii="Times New Roman Italic" w:hAnsi="Times New Roman Italic" w:cs="Times New Roman"/>
          <w:bCs/>
          <w:i/>
          <w:iCs/>
          <w:spacing w:val="-2"/>
          <w:sz w:val="28"/>
          <w:szCs w:val="28"/>
          <w:lang w:val="vi-VN"/>
        </w:rPr>
      </w:pPr>
      <w:r w:rsidRPr="005D3F6C">
        <w:rPr>
          <w:rFonts w:ascii="Times New Roman Italic" w:hAnsi="Times New Roman Italic" w:cs="Times New Roman"/>
          <w:bCs/>
          <w:i/>
          <w:iCs/>
          <w:spacing w:val="-2"/>
          <w:sz w:val="28"/>
          <w:szCs w:val="28"/>
          <w:lang w:val="vi-VN"/>
        </w:rPr>
        <w:t xml:space="preserve">Có ý kiến đề nghị quy định cụ thể về vấn đề quảng cáo lồng ghép trong phim để quản lý tốt hơn hoạt động này và phù hợp với quy định của Luật Điện ảnh. </w:t>
      </w:r>
    </w:p>
    <w:p w14:paraId="48EE2F4F" w14:textId="249DEE23" w:rsidR="00B851F3" w:rsidRPr="005D3F6C" w:rsidRDefault="0031620E" w:rsidP="00C43455">
      <w:pPr>
        <w:widowControl w:val="0"/>
        <w:spacing w:before="120" w:after="120" w:line="240" w:lineRule="auto"/>
        <w:ind w:firstLine="720"/>
        <w:jc w:val="both"/>
        <w:rPr>
          <w:rFonts w:ascii="Times New Roman" w:hAnsi="Times New Roman" w:cs="Times New Roman"/>
          <w:bCs/>
          <w:sz w:val="28"/>
          <w:szCs w:val="28"/>
          <w:lang w:val="vi-VN"/>
        </w:rPr>
      </w:pPr>
      <w:r w:rsidRPr="005D3F6C">
        <w:rPr>
          <w:rFonts w:ascii="Times New Roman" w:hAnsi="Times New Roman" w:cs="Times New Roman"/>
          <w:bCs/>
          <w:sz w:val="28"/>
          <w:szCs w:val="28"/>
          <w:lang w:val="vi-VN"/>
        </w:rPr>
        <w:t>Tiếp thu ý kiến đại biểu, dự thảo Luật đã sửa đổi, bổ sung tại Điều 26 quy định về quảng cáo trong bản ghi âm, ghi hình, quảng cáo trong phim</w:t>
      </w:r>
      <w:r w:rsidR="00D81851" w:rsidRPr="005D3F6C">
        <w:rPr>
          <w:rFonts w:ascii="Times New Roman" w:hAnsi="Times New Roman" w:cs="Times New Roman"/>
          <w:bCs/>
          <w:sz w:val="28"/>
          <w:szCs w:val="28"/>
        </w:rPr>
        <w:t>, đồng thời, đề nghị Chính phủ quy định chi tiết.</w:t>
      </w:r>
    </w:p>
    <w:p w14:paraId="0DAFDF6A" w14:textId="0FF33B38" w:rsidR="007C1C01" w:rsidRPr="005D3F6C" w:rsidRDefault="00B851F3" w:rsidP="00C43455">
      <w:pPr>
        <w:widowControl w:val="0"/>
        <w:spacing w:before="120" w:after="120" w:line="240" w:lineRule="auto"/>
        <w:ind w:firstLine="720"/>
        <w:jc w:val="both"/>
        <w:rPr>
          <w:rFonts w:ascii="Times New Roman" w:hAnsi="Times New Roman" w:cs="Times New Roman"/>
          <w:i/>
          <w:sz w:val="28"/>
          <w:szCs w:val="28"/>
        </w:rPr>
      </w:pPr>
      <w:r w:rsidRPr="005D3F6C">
        <w:rPr>
          <w:rFonts w:ascii="Times New Roman" w:hAnsi="Times New Roman" w:cs="Times New Roman"/>
          <w:b/>
          <w:sz w:val="28"/>
          <w:szCs w:val="28"/>
          <w:lang w:val="vi-VN"/>
        </w:rPr>
        <w:t xml:space="preserve">9. </w:t>
      </w:r>
      <w:r w:rsidR="00866F77" w:rsidRPr="005D3F6C">
        <w:rPr>
          <w:rFonts w:ascii="Times New Roman" w:hAnsi="Times New Roman" w:cs="Times New Roman"/>
          <w:b/>
          <w:sz w:val="28"/>
          <w:szCs w:val="28"/>
        </w:rPr>
        <w:t>C</w:t>
      </w:r>
      <w:r w:rsidR="007C1C01" w:rsidRPr="005D3F6C">
        <w:rPr>
          <w:rFonts w:ascii="Times New Roman" w:hAnsi="Times New Roman" w:cs="Times New Roman"/>
          <w:b/>
          <w:sz w:val="28"/>
          <w:szCs w:val="28"/>
        </w:rPr>
        <w:t>ấp giấy phép xây dựng công trình quảng cáo</w:t>
      </w:r>
      <w:r w:rsidR="007C1C01" w:rsidRPr="005D3F6C">
        <w:rPr>
          <w:rFonts w:ascii="Times New Roman" w:hAnsi="Times New Roman" w:cs="Times New Roman"/>
          <w:sz w:val="28"/>
          <w:szCs w:val="28"/>
        </w:rPr>
        <w:t xml:space="preserve"> </w:t>
      </w:r>
      <w:r w:rsidR="007C1C01" w:rsidRPr="005D3F6C">
        <w:rPr>
          <w:rFonts w:ascii="Times New Roman" w:hAnsi="Times New Roman" w:cs="Times New Roman"/>
          <w:i/>
          <w:sz w:val="28"/>
          <w:szCs w:val="28"/>
        </w:rPr>
        <w:t>(khoản 1</w:t>
      </w:r>
      <w:r w:rsidR="008E7658" w:rsidRPr="005D3F6C">
        <w:rPr>
          <w:rFonts w:ascii="Times New Roman" w:hAnsi="Times New Roman" w:cs="Times New Roman"/>
          <w:i/>
          <w:sz w:val="28"/>
          <w:szCs w:val="28"/>
          <w:lang w:val="vi-VN"/>
        </w:rPr>
        <w:t>7</w:t>
      </w:r>
      <w:r w:rsidR="007C1C01" w:rsidRPr="005D3F6C">
        <w:rPr>
          <w:rFonts w:ascii="Times New Roman" w:hAnsi="Times New Roman" w:cs="Times New Roman"/>
          <w:i/>
          <w:sz w:val="28"/>
          <w:szCs w:val="28"/>
        </w:rPr>
        <w:t xml:space="preserve"> Điều 1 dự thảo Luật sửa đổi, bổ sung Điều 31)</w:t>
      </w:r>
    </w:p>
    <w:p w14:paraId="5E988DB4" w14:textId="77777777" w:rsidR="00D81851" w:rsidRPr="005D3F6C" w:rsidRDefault="007C1C01" w:rsidP="00C43455">
      <w:pPr>
        <w:widowControl w:val="0"/>
        <w:spacing w:before="120" w:after="120" w:line="240" w:lineRule="auto"/>
        <w:ind w:firstLine="720"/>
        <w:jc w:val="both"/>
        <w:rPr>
          <w:rFonts w:ascii="Times New Roman" w:hAnsi="Times New Roman" w:cs="Times New Roman"/>
          <w:bCs/>
          <w:spacing w:val="-4"/>
          <w:sz w:val="28"/>
          <w:szCs w:val="28"/>
          <w:lang w:val="vi-VN"/>
        </w:rPr>
      </w:pPr>
      <w:r w:rsidRPr="005D3F6C">
        <w:rPr>
          <w:rFonts w:ascii="Times New Roman" w:hAnsi="Times New Roman" w:cs="Times New Roman"/>
          <w:i/>
          <w:iCs/>
          <w:sz w:val="28"/>
          <w:szCs w:val="28"/>
        </w:rPr>
        <w:t>Một số ý kiến cho rằng cần nghiên cứu, xem xét, đánh giá tác động kỹ việc chỉnh lý quy định về cấp phép quảng cáo đối với công trình quảng cáo có diện tích từ 20m</w:t>
      </w:r>
      <w:r w:rsidRPr="005D3F6C">
        <w:rPr>
          <w:rFonts w:ascii="Times New Roman" w:hAnsi="Times New Roman" w:cs="Times New Roman"/>
          <w:i/>
          <w:iCs/>
          <w:sz w:val="28"/>
          <w:szCs w:val="28"/>
          <w:vertAlign w:val="superscript"/>
        </w:rPr>
        <w:t>2</w:t>
      </w:r>
      <w:r w:rsidRPr="005D3F6C">
        <w:rPr>
          <w:rFonts w:ascii="Times New Roman" w:hAnsi="Times New Roman" w:cs="Times New Roman"/>
          <w:i/>
          <w:iCs/>
          <w:sz w:val="28"/>
          <w:szCs w:val="28"/>
        </w:rPr>
        <w:t xml:space="preserve"> lên 40m</w:t>
      </w:r>
      <w:r w:rsidRPr="005D3F6C">
        <w:rPr>
          <w:rFonts w:ascii="Times New Roman" w:hAnsi="Times New Roman" w:cs="Times New Roman"/>
          <w:i/>
          <w:iCs/>
          <w:sz w:val="28"/>
          <w:szCs w:val="28"/>
          <w:vertAlign w:val="superscript"/>
        </w:rPr>
        <w:t>2</w:t>
      </w:r>
      <w:r w:rsidRPr="005D3F6C">
        <w:rPr>
          <w:rFonts w:ascii="Times New Roman" w:hAnsi="Times New Roman" w:cs="Times New Roman"/>
          <w:i/>
          <w:iCs/>
          <w:sz w:val="28"/>
          <w:szCs w:val="28"/>
        </w:rPr>
        <w:t>, đặc biệt trong nội đô, vì các biển quảng cáo có diện tích 20 mét vuông cũng là tương đối lớn</w:t>
      </w:r>
      <w:r w:rsidRPr="005D3F6C">
        <w:rPr>
          <w:rFonts w:ascii="Times New Roman" w:hAnsi="Times New Roman" w:cs="Times New Roman"/>
          <w:i/>
          <w:iCs/>
          <w:sz w:val="28"/>
          <w:szCs w:val="28"/>
          <w:lang w:val="vi-VN"/>
        </w:rPr>
        <w:t>.</w:t>
      </w:r>
      <w:r w:rsidR="0029576E" w:rsidRPr="005D3F6C">
        <w:rPr>
          <w:rFonts w:ascii="Times New Roman" w:hAnsi="Times New Roman" w:cs="Times New Roman"/>
          <w:bCs/>
          <w:spacing w:val="-4"/>
          <w:sz w:val="28"/>
          <w:szCs w:val="28"/>
          <w:lang w:val="vi-VN"/>
        </w:rPr>
        <w:t xml:space="preserve"> </w:t>
      </w:r>
    </w:p>
    <w:p w14:paraId="389EF848" w14:textId="594F9F21" w:rsidR="00BD28D0" w:rsidRPr="005D3F6C" w:rsidRDefault="00985B41" w:rsidP="00C43455">
      <w:pPr>
        <w:widowControl w:val="0"/>
        <w:spacing w:before="120" w:after="120" w:line="240" w:lineRule="auto"/>
        <w:ind w:firstLine="720"/>
        <w:jc w:val="both"/>
        <w:rPr>
          <w:rFonts w:ascii="Times New Roman" w:hAnsi="Times New Roman" w:cs="Times New Roman"/>
          <w:bCs/>
          <w:i/>
          <w:spacing w:val="-4"/>
          <w:sz w:val="28"/>
          <w:szCs w:val="28"/>
          <w:lang w:val="vi-VN"/>
        </w:rPr>
      </w:pPr>
      <w:r w:rsidRPr="005D3F6C">
        <w:rPr>
          <w:rFonts w:ascii="Times New Roman" w:hAnsi="Times New Roman" w:cs="Times New Roman"/>
          <w:bCs/>
          <w:spacing w:val="-4"/>
          <w:sz w:val="28"/>
          <w:szCs w:val="28"/>
        </w:rPr>
        <w:t>Tiếp</w:t>
      </w:r>
      <w:r w:rsidRPr="005D3F6C">
        <w:rPr>
          <w:rFonts w:ascii="Times New Roman" w:hAnsi="Times New Roman" w:cs="Times New Roman"/>
          <w:bCs/>
          <w:spacing w:val="-4"/>
          <w:sz w:val="28"/>
          <w:szCs w:val="28"/>
          <w:lang w:val="vi-VN"/>
        </w:rPr>
        <w:t xml:space="preserve"> thu ý kiến đại biểu, </w:t>
      </w:r>
      <w:r w:rsidR="004974FD" w:rsidRPr="005D3F6C">
        <w:rPr>
          <w:rFonts w:ascii="Times New Roman" w:hAnsi="Times New Roman" w:cs="Times New Roman"/>
          <w:bCs/>
          <w:spacing w:val="-4"/>
          <w:sz w:val="28"/>
          <w:szCs w:val="28"/>
          <w:lang w:val="vi-VN"/>
        </w:rPr>
        <w:t xml:space="preserve">dự thảo Luật </w:t>
      </w:r>
      <w:r w:rsidR="00BD28D0" w:rsidRPr="005D3F6C">
        <w:rPr>
          <w:rFonts w:ascii="Times New Roman" w:hAnsi="Times New Roman" w:cs="Times New Roman"/>
          <w:bCs/>
          <w:spacing w:val="-4"/>
          <w:sz w:val="28"/>
          <w:szCs w:val="28"/>
          <w:lang w:val="vi-VN"/>
        </w:rPr>
        <w:t>giữ nguyên quy định như Luật Quảng cáo năm 2012</w:t>
      </w:r>
      <w:r w:rsidR="004974FD" w:rsidRPr="005D3F6C">
        <w:rPr>
          <w:rFonts w:ascii="Times New Roman" w:hAnsi="Times New Roman" w:cs="Times New Roman"/>
          <w:bCs/>
          <w:spacing w:val="-4"/>
          <w:sz w:val="28"/>
          <w:szCs w:val="28"/>
          <w:lang w:val="vi-VN"/>
        </w:rPr>
        <w:t>.</w:t>
      </w:r>
      <w:r w:rsidR="0029576E" w:rsidRPr="005D3F6C">
        <w:rPr>
          <w:rFonts w:ascii="Times New Roman" w:hAnsi="Times New Roman" w:cs="Times New Roman"/>
          <w:bCs/>
          <w:spacing w:val="-4"/>
          <w:sz w:val="28"/>
          <w:szCs w:val="28"/>
          <w:lang w:val="vi-VN"/>
        </w:rPr>
        <w:t xml:space="preserve"> </w:t>
      </w:r>
    </w:p>
    <w:p w14:paraId="3E6A6206" w14:textId="7DADEACE" w:rsidR="00D42ECE" w:rsidRPr="005D3F6C" w:rsidRDefault="00B851F3" w:rsidP="00C43455">
      <w:pPr>
        <w:spacing w:before="120" w:after="120" w:line="240" w:lineRule="auto"/>
        <w:ind w:firstLine="720"/>
        <w:jc w:val="both"/>
        <w:rPr>
          <w:rFonts w:ascii="Times New Roman Italic" w:eastAsia="Batang" w:hAnsi="Times New Roman Italic" w:hint="eastAsia"/>
          <w:b/>
          <w:bCs/>
          <w:sz w:val="28"/>
          <w:szCs w:val="28"/>
          <w:lang w:val="vi-VN"/>
        </w:rPr>
      </w:pPr>
      <w:r w:rsidRPr="005D3F6C">
        <w:rPr>
          <w:rFonts w:ascii="Times New Roman Italic" w:eastAsia="Batang" w:hAnsi="Times New Roman Italic"/>
          <w:b/>
          <w:bCs/>
          <w:sz w:val="28"/>
          <w:szCs w:val="28"/>
          <w:lang w:val="vi-VN"/>
        </w:rPr>
        <w:t>10</w:t>
      </w:r>
      <w:r w:rsidR="00D42ECE" w:rsidRPr="005D3F6C">
        <w:rPr>
          <w:rFonts w:ascii="Times New Roman Italic" w:eastAsia="Batang" w:hAnsi="Times New Roman Italic" w:hint="eastAsia"/>
          <w:b/>
          <w:bCs/>
          <w:sz w:val="28"/>
          <w:szCs w:val="28"/>
          <w:lang w:val="vi-VN"/>
        </w:rPr>
        <w:t xml:space="preserve">. </w:t>
      </w:r>
      <w:r w:rsidRPr="005D3F6C">
        <w:rPr>
          <w:rFonts w:ascii="Times New Roman Italic" w:eastAsia="Batang" w:hAnsi="Times New Roman Italic"/>
          <w:b/>
          <w:bCs/>
          <w:sz w:val="28"/>
          <w:szCs w:val="28"/>
          <w:lang w:val="vi-VN"/>
        </w:rPr>
        <w:t>Q</w:t>
      </w:r>
      <w:r w:rsidR="00D42ECE" w:rsidRPr="005D3F6C">
        <w:rPr>
          <w:rFonts w:ascii="Times New Roman Italic" w:eastAsia="Batang" w:hAnsi="Times New Roman Italic"/>
          <w:b/>
          <w:bCs/>
          <w:sz w:val="28"/>
          <w:szCs w:val="28"/>
          <w:lang w:val="vi-VN"/>
        </w:rPr>
        <w:t>uảng</w:t>
      </w:r>
      <w:r w:rsidR="00D42ECE" w:rsidRPr="005D3F6C">
        <w:rPr>
          <w:rFonts w:ascii="Times New Roman Italic" w:eastAsia="Batang" w:hAnsi="Times New Roman Italic" w:hint="eastAsia"/>
          <w:b/>
          <w:bCs/>
          <w:sz w:val="28"/>
          <w:szCs w:val="28"/>
          <w:lang w:val="vi-VN"/>
        </w:rPr>
        <w:t xml:space="preserve"> cáo rao </w:t>
      </w:r>
      <w:r w:rsidR="00D42ECE" w:rsidRPr="005D3F6C">
        <w:rPr>
          <w:rFonts w:ascii="Times New Roman Italic" w:eastAsia="Batang" w:hAnsi="Times New Roman Italic"/>
          <w:b/>
          <w:bCs/>
          <w:sz w:val="28"/>
          <w:szCs w:val="28"/>
          <w:lang w:val="vi-VN"/>
        </w:rPr>
        <w:t>vặt</w:t>
      </w:r>
    </w:p>
    <w:p w14:paraId="7F5077C8" w14:textId="297AF12E" w:rsidR="004974FD" w:rsidRPr="005D3F6C" w:rsidRDefault="00D42ECE" w:rsidP="00C43455">
      <w:pPr>
        <w:spacing w:before="120" w:after="120" w:line="240" w:lineRule="auto"/>
        <w:ind w:firstLine="720"/>
        <w:jc w:val="both"/>
        <w:rPr>
          <w:rFonts w:ascii="Times New Roman" w:hAnsi="Times New Roman" w:cs="Times New Roman"/>
          <w:bCs/>
          <w:sz w:val="28"/>
          <w:szCs w:val="28"/>
          <w:lang w:val="vi-VN"/>
        </w:rPr>
      </w:pPr>
      <w:r w:rsidRPr="005D3F6C">
        <w:rPr>
          <w:rFonts w:ascii="Times New Roman Italic" w:eastAsia="Batang" w:hAnsi="Times New Roman Italic"/>
          <w:bCs/>
          <w:i/>
          <w:iCs/>
          <w:sz w:val="28"/>
          <w:szCs w:val="28"/>
        </w:rPr>
        <w:t>Có ý kiến đề nghị bổ sung, hoàn thiện quy định về quảng cáo</w:t>
      </w:r>
      <w:r w:rsidRPr="005D3F6C">
        <w:rPr>
          <w:rFonts w:ascii="Times New Roman Italic" w:eastAsia="Batang" w:hAnsi="Times New Roman Italic"/>
          <w:bCs/>
          <w:i/>
          <w:iCs/>
          <w:sz w:val="28"/>
          <w:szCs w:val="28"/>
          <w:lang w:val="vi-VN"/>
        </w:rPr>
        <w:t xml:space="preserve"> </w:t>
      </w:r>
      <w:r w:rsidRPr="005D3F6C">
        <w:rPr>
          <w:rFonts w:ascii="Times New Roman Italic" w:eastAsia="Batang" w:hAnsi="Times New Roman Italic"/>
          <w:bCs/>
          <w:i/>
          <w:iCs/>
          <w:sz w:val="28"/>
          <w:szCs w:val="28"/>
        </w:rPr>
        <w:t>rao vặt, trong đó xác định rõ trách nhiệm của chính quyền địa phương trong việc bố trí địa điểm quảng cáo, rao vặt</w:t>
      </w:r>
      <w:r w:rsidRPr="005D3F6C">
        <w:rPr>
          <w:rFonts w:ascii="Times New Roman Italic" w:eastAsia="Batang" w:hAnsi="Times New Roman Italic"/>
          <w:bCs/>
          <w:i/>
          <w:iCs/>
          <w:sz w:val="28"/>
          <w:szCs w:val="28"/>
          <w:lang w:val="vi-VN"/>
        </w:rPr>
        <w:t>.</w:t>
      </w:r>
      <w:r w:rsidR="0029576E" w:rsidRPr="005D3F6C">
        <w:rPr>
          <w:rFonts w:ascii="Times New Roman Italic" w:eastAsia="Batang" w:hAnsi="Times New Roman Italic"/>
          <w:bCs/>
          <w:sz w:val="28"/>
          <w:szCs w:val="28"/>
          <w:lang w:val="vi-VN"/>
        </w:rPr>
        <w:t xml:space="preserve"> </w:t>
      </w:r>
      <w:r w:rsidR="00C94E18" w:rsidRPr="005D3F6C">
        <w:rPr>
          <w:rFonts w:ascii="Times New Roman Italic" w:eastAsia="Batang" w:hAnsi="Times New Roman Italic"/>
          <w:bCs/>
          <w:sz w:val="28"/>
          <w:szCs w:val="28"/>
          <w:lang w:val="vi-VN"/>
        </w:rPr>
        <w:t xml:space="preserve">Tiếp thu ý kiến </w:t>
      </w:r>
      <w:r w:rsidRPr="005D3F6C">
        <w:rPr>
          <w:rFonts w:ascii="Times New Roman Italic" w:eastAsia="Batang" w:hAnsi="Times New Roman Italic"/>
          <w:bCs/>
          <w:sz w:val="28"/>
          <w:szCs w:val="28"/>
        </w:rPr>
        <w:t>đại biểu</w:t>
      </w:r>
      <w:r w:rsidR="00C94E18" w:rsidRPr="005D3F6C">
        <w:rPr>
          <w:rFonts w:ascii="Times New Roman Italic" w:eastAsia="Batang" w:hAnsi="Times New Roman Italic"/>
          <w:bCs/>
          <w:sz w:val="28"/>
          <w:szCs w:val="28"/>
          <w:lang w:val="vi-VN"/>
        </w:rPr>
        <w:t xml:space="preserve">, </w:t>
      </w:r>
      <w:r w:rsidRPr="005D3F6C">
        <w:rPr>
          <w:rFonts w:ascii="Times New Roman Italic" w:eastAsia="Batang" w:hAnsi="Times New Roman Italic"/>
          <w:bCs/>
          <w:sz w:val="28"/>
          <w:szCs w:val="28"/>
          <w:lang w:val="vi-VN"/>
        </w:rPr>
        <w:t xml:space="preserve">dự thảo Luật đã bổ sung quảng cáo rao vặt trong nội dung của quy hoạch quảng cáo ngoài trời (khoản 1 Điều 37), đồng thời, đề nghị </w:t>
      </w:r>
      <w:r w:rsidR="00C94E18" w:rsidRPr="005D3F6C">
        <w:rPr>
          <w:rFonts w:ascii="Times New Roman Italic" w:eastAsia="Batang" w:hAnsi="Times New Roman Italic"/>
          <w:bCs/>
          <w:sz w:val="28"/>
          <w:szCs w:val="28"/>
          <w:lang w:val="vi-VN"/>
        </w:rPr>
        <w:t>C</w:t>
      </w:r>
      <w:r w:rsidRPr="005D3F6C">
        <w:rPr>
          <w:rFonts w:ascii="Times New Roman Italic" w:eastAsia="Batang" w:hAnsi="Times New Roman Italic"/>
          <w:bCs/>
          <w:sz w:val="28"/>
          <w:szCs w:val="28"/>
          <w:lang w:val="vi-VN"/>
        </w:rPr>
        <w:t xml:space="preserve">ơ quan chủ trì soạn thảo bổ sung trách nhiệm của UBND </w:t>
      </w:r>
      <w:r w:rsidR="001A7ADC" w:rsidRPr="005D3F6C">
        <w:rPr>
          <w:rFonts w:ascii="Times New Roman Italic" w:eastAsia="Batang" w:hAnsi="Times New Roman Italic" w:hint="eastAsia"/>
          <w:bCs/>
          <w:sz w:val="28"/>
          <w:szCs w:val="28"/>
          <w:lang w:val="vi-VN"/>
        </w:rPr>
        <w:t xml:space="preserve">các </w:t>
      </w:r>
      <w:r w:rsidRPr="005D3F6C">
        <w:rPr>
          <w:rFonts w:ascii="Times New Roman Italic" w:eastAsia="Batang" w:hAnsi="Times New Roman Italic"/>
          <w:bCs/>
          <w:sz w:val="28"/>
          <w:szCs w:val="28"/>
          <w:lang w:val="vi-VN"/>
        </w:rPr>
        <w:lastRenderedPageBreak/>
        <w:t>cấp về quản lý, bố trí địa điểm cho hoạt động quảng cáo rao vặt trên địa bàn</w:t>
      </w:r>
      <w:r w:rsidR="00C94E18" w:rsidRPr="005D3F6C">
        <w:rPr>
          <w:rFonts w:ascii="Times New Roman Italic" w:eastAsia="Batang" w:hAnsi="Times New Roman Italic"/>
          <w:bCs/>
          <w:sz w:val="28"/>
          <w:szCs w:val="28"/>
          <w:lang w:val="vi-VN"/>
        </w:rPr>
        <w:t xml:space="preserve"> trong </w:t>
      </w:r>
      <w:r w:rsidR="004974FD" w:rsidRPr="005D3F6C">
        <w:rPr>
          <w:rFonts w:ascii="Times New Roman" w:hAnsi="Times New Roman" w:cs="Times New Roman"/>
          <w:bCs/>
          <w:sz w:val="28"/>
          <w:szCs w:val="28"/>
          <w:lang w:val="vi-VN"/>
        </w:rPr>
        <w:t>văn bản quy định chi tiết hướng dẫn thi hành luật.</w:t>
      </w:r>
    </w:p>
    <w:p w14:paraId="62E5CF8B" w14:textId="1415E23D" w:rsidR="00407B01" w:rsidRPr="005D3F6C" w:rsidRDefault="004974FD" w:rsidP="00C43455">
      <w:pPr>
        <w:spacing w:before="120" w:after="120" w:line="240" w:lineRule="auto"/>
        <w:ind w:firstLine="720"/>
        <w:jc w:val="both"/>
        <w:rPr>
          <w:rFonts w:ascii="Times New Roman" w:hAnsi="Times New Roman" w:cs="Times New Roman"/>
          <w:b/>
          <w:spacing w:val="-8"/>
          <w:sz w:val="28"/>
          <w:szCs w:val="28"/>
          <w:lang w:val="vi-VN"/>
        </w:rPr>
      </w:pPr>
      <w:r w:rsidRPr="005D3F6C">
        <w:rPr>
          <w:rFonts w:ascii="Times New Roman" w:hAnsi="Times New Roman" w:cs="Times New Roman"/>
          <w:b/>
          <w:spacing w:val="-8"/>
          <w:sz w:val="28"/>
          <w:szCs w:val="28"/>
          <w:lang w:val="vi-VN"/>
        </w:rPr>
        <w:t>1</w:t>
      </w:r>
      <w:r w:rsidR="00B851F3" w:rsidRPr="005D3F6C">
        <w:rPr>
          <w:rFonts w:ascii="Times New Roman" w:hAnsi="Times New Roman" w:cs="Times New Roman"/>
          <w:b/>
          <w:spacing w:val="-8"/>
          <w:sz w:val="28"/>
          <w:szCs w:val="28"/>
          <w:lang w:val="vi-VN"/>
        </w:rPr>
        <w:t>1</w:t>
      </w:r>
      <w:r w:rsidR="00D42ECE" w:rsidRPr="005D3F6C">
        <w:rPr>
          <w:rFonts w:ascii="Times New Roman" w:hAnsi="Times New Roman" w:cs="Times New Roman"/>
          <w:b/>
          <w:spacing w:val="-8"/>
          <w:sz w:val="28"/>
          <w:szCs w:val="28"/>
          <w:lang w:val="vi-VN"/>
        </w:rPr>
        <w:t xml:space="preserve">. </w:t>
      </w:r>
      <w:r w:rsidRPr="005D3F6C">
        <w:rPr>
          <w:rFonts w:ascii="Times New Roman" w:hAnsi="Times New Roman" w:cs="Times New Roman"/>
          <w:b/>
          <w:spacing w:val="-8"/>
          <w:sz w:val="28"/>
          <w:szCs w:val="28"/>
          <w:lang w:val="vi-VN"/>
        </w:rPr>
        <w:t xml:space="preserve">Việc bảo đảm tính thống nhất của Luật Quảng cáo </w:t>
      </w:r>
      <w:r w:rsidR="00850E7F" w:rsidRPr="005D3F6C">
        <w:rPr>
          <w:rFonts w:ascii="Times New Roman" w:hAnsi="Times New Roman" w:cs="Times New Roman"/>
          <w:b/>
          <w:spacing w:val="-8"/>
          <w:sz w:val="28"/>
          <w:szCs w:val="28"/>
          <w:lang w:val="vi-VN"/>
        </w:rPr>
        <w:t>với các luật liên quan</w:t>
      </w:r>
    </w:p>
    <w:p w14:paraId="2557F6C4" w14:textId="3119C232" w:rsidR="00407B01" w:rsidRPr="005D3F6C" w:rsidRDefault="00407B01" w:rsidP="00C43455">
      <w:pPr>
        <w:spacing w:before="120" w:after="120" w:line="240" w:lineRule="auto"/>
        <w:ind w:firstLine="720"/>
        <w:jc w:val="both"/>
        <w:rPr>
          <w:rFonts w:ascii="Times New Roman Italic" w:hAnsi="Times New Roman Italic" w:cs="Times New Roman"/>
          <w:i/>
          <w:iCs/>
          <w:spacing w:val="-4"/>
          <w:sz w:val="28"/>
          <w:szCs w:val="28"/>
          <w:lang w:val="vi-VN"/>
        </w:rPr>
      </w:pPr>
      <w:r w:rsidRPr="005D3F6C">
        <w:rPr>
          <w:rFonts w:ascii="Times New Roman Italic" w:hAnsi="Times New Roman Italic" w:cs="Times New Roman"/>
          <w:i/>
          <w:iCs/>
          <w:spacing w:val="-4"/>
          <w:sz w:val="28"/>
          <w:szCs w:val="28"/>
          <w:lang w:val="vi-VN"/>
        </w:rPr>
        <w:t>Một số ý kiến đề nghị rà soát để bảo đảm tính thống nhất của dự thảo luật với các luật hiện hành như Luật Hóa chất, Luật Tiêu chuẩn và Quy chuẩn kỹ thuật, Luật Bảo vệ môi trường, Luật Khám bệnh, chữa bệnh</w:t>
      </w:r>
      <w:r w:rsidR="00850E7F" w:rsidRPr="005D3F6C">
        <w:rPr>
          <w:rFonts w:ascii="Times New Roman Italic" w:hAnsi="Times New Roman Italic" w:cs="Times New Roman"/>
          <w:i/>
          <w:iCs/>
          <w:spacing w:val="-4"/>
          <w:sz w:val="28"/>
          <w:szCs w:val="28"/>
          <w:lang w:val="vi-VN"/>
        </w:rPr>
        <w:t>, Luật Thương mại</w:t>
      </w:r>
      <w:r w:rsidRPr="005D3F6C">
        <w:rPr>
          <w:rFonts w:ascii="Times New Roman Italic" w:hAnsi="Times New Roman Italic" w:cs="Times New Roman"/>
          <w:i/>
          <w:iCs/>
          <w:spacing w:val="-4"/>
          <w:sz w:val="28"/>
          <w:szCs w:val="28"/>
        </w:rPr>
        <w:t xml:space="preserve"> và các luật khác có liên quan.</w:t>
      </w:r>
    </w:p>
    <w:p w14:paraId="291CDF43" w14:textId="022486D9" w:rsidR="00F95DB7" w:rsidRPr="005D3F6C" w:rsidRDefault="00850E7F" w:rsidP="00F95DB7">
      <w:pPr>
        <w:spacing w:before="120" w:after="120" w:line="240" w:lineRule="auto"/>
        <w:ind w:firstLine="720"/>
        <w:jc w:val="both"/>
        <w:rPr>
          <w:rFonts w:ascii="Times New Roman" w:hAnsi="Times New Roman" w:cs="Times New Roman"/>
          <w:sz w:val="28"/>
          <w:szCs w:val="28"/>
          <w:lang w:val="vi-VN"/>
        </w:rPr>
      </w:pPr>
      <w:r w:rsidRPr="005D3F6C">
        <w:rPr>
          <w:rFonts w:ascii="Times New Roman" w:hAnsi="Times New Roman" w:cs="Times New Roman"/>
          <w:sz w:val="28"/>
          <w:szCs w:val="28"/>
          <w:lang w:val="vi-VN"/>
        </w:rPr>
        <w:t xml:space="preserve">Thường trực Ủy ban đã rà soát và chỉnh lý một số quy định cụ thể để bảo đảm tính thống nhất. Bên cạnh đó, </w:t>
      </w:r>
      <w:r w:rsidR="00985B41" w:rsidRPr="005D3F6C">
        <w:rPr>
          <w:rFonts w:ascii="Times New Roman" w:hAnsi="Times New Roman" w:cs="Times New Roman"/>
          <w:sz w:val="28"/>
          <w:szCs w:val="28"/>
          <w:lang w:val="vi-VN"/>
        </w:rPr>
        <w:t xml:space="preserve">Thường trực Uỷ ban </w:t>
      </w:r>
      <w:r w:rsidR="00407B01" w:rsidRPr="005D3F6C">
        <w:rPr>
          <w:rFonts w:ascii="Times New Roman" w:hAnsi="Times New Roman" w:cs="Times New Roman"/>
          <w:sz w:val="28"/>
          <w:szCs w:val="28"/>
          <w:lang w:val="vi-VN"/>
        </w:rPr>
        <w:t xml:space="preserve">nhận thấy, mục </w:t>
      </w:r>
      <w:r w:rsidR="00866F77" w:rsidRPr="005D3F6C">
        <w:rPr>
          <w:rFonts w:ascii="Times New Roman" w:hAnsi="Times New Roman" w:cs="Times New Roman"/>
          <w:sz w:val="28"/>
          <w:szCs w:val="28"/>
          <w:lang w:val="vi-VN"/>
        </w:rPr>
        <w:t>2</w:t>
      </w:r>
      <w:r w:rsidR="00407B01" w:rsidRPr="005D3F6C">
        <w:rPr>
          <w:rFonts w:ascii="Times New Roman" w:hAnsi="Times New Roman" w:cs="Times New Roman"/>
          <w:sz w:val="28"/>
          <w:szCs w:val="28"/>
          <w:lang w:val="vi-VN"/>
        </w:rPr>
        <w:t xml:space="preserve"> Chương IV Luật Thương mại năm 2005 quy định về </w:t>
      </w:r>
      <w:r w:rsidR="00407B01" w:rsidRPr="005D3F6C">
        <w:rPr>
          <w:rFonts w:ascii="Times New Roman" w:hAnsi="Times New Roman" w:cs="Times New Roman"/>
          <w:sz w:val="28"/>
          <w:szCs w:val="28"/>
        </w:rPr>
        <w:t>Q</w:t>
      </w:r>
      <w:r w:rsidR="00407B01" w:rsidRPr="005D3F6C">
        <w:rPr>
          <w:rFonts w:ascii="Times New Roman" w:hAnsi="Times New Roman" w:cs="Times New Roman"/>
          <w:sz w:val="28"/>
          <w:szCs w:val="28"/>
          <w:lang w:val="vi-VN"/>
        </w:rPr>
        <w:t>uảng cáo thương mại có nhiều quy định trùng lặp với Luật Quảng cáo năm 2012</w:t>
      </w:r>
      <w:r w:rsidR="00F95DB7" w:rsidRPr="005D3F6C">
        <w:rPr>
          <w:rFonts w:ascii="Times New Roman" w:hAnsi="Times New Roman" w:cs="Times New Roman"/>
          <w:sz w:val="28"/>
          <w:szCs w:val="28"/>
        </w:rPr>
        <w:t>; về</w:t>
      </w:r>
      <w:r w:rsidR="00F95DB7" w:rsidRPr="005D3F6C">
        <w:rPr>
          <w:rFonts w:ascii="Times New Roman" w:hAnsi="Times New Roman" w:cs="Times New Roman"/>
          <w:sz w:val="28"/>
          <w:szCs w:val="28"/>
          <w:lang w:val="vi-VN"/>
        </w:rPr>
        <w:t xml:space="preserve"> cơ bản</w:t>
      </w:r>
      <w:r w:rsidR="00F95DB7" w:rsidRPr="005D3F6C">
        <w:rPr>
          <w:rFonts w:ascii="Times New Roman" w:hAnsi="Times New Roman" w:cs="Times New Roman"/>
          <w:sz w:val="28"/>
          <w:szCs w:val="28"/>
        </w:rPr>
        <w:t xml:space="preserve">, các quy định về quảng cáo thương mại trong Luật </w:t>
      </w:r>
      <w:r w:rsidR="00117969" w:rsidRPr="005D3F6C">
        <w:rPr>
          <w:rFonts w:ascii="Times New Roman" w:hAnsi="Times New Roman" w:cs="Times New Roman"/>
          <w:sz w:val="28"/>
          <w:szCs w:val="28"/>
        </w:rPr>
        <w:t>Thương</w:t>
      </w:r>
      <w:r w:rsidR="00117969" w:rsidRPr="005D3F6C">
        <w:rPr>
          <w:rFonts w:ascii="Times New Roman" w:hAnsi="Times New Roman" w:cs="Times New Roman"/>
          <w:sz w:val="28"/>
          <w:szCs w:val="28"/>
          <w:lang w:val="vi-VN"/>
        </w:rPr>
        <w:t xml:space="preserve"> mại </w:t>
      </w:r>
      <w:r w:rsidR="00F95DB7" w:rsidRPr="005D3F6C">
        <w:rPr>
          <w:rFonts w:ascii="Times New Roman" w:hAnsi="Times New Roman" w:cs="Times New Roman"/>
          <w:sz w:val="28"/>
          <w:szCs w:val="28"/>
          <w:lang w:val="vi-VN"/>
        </w:rPr>
        <w:t xml:space="preserve">đã được </w:t>
      </w:r>
      <w:r w:rsidR="00F95DB7" w:rsidRPr="005D3F6C">
        <w:rPr>
          <w:rFonts w:ascii="Times New Roman" w:hAnsi="Times New Roman" w:cs="Times New Roman"/>
          <w:sz w:val="28"/>
          <w:szCs w:val="28"/>
        </w:rPr>
        <w:t>quy định chung</w:t>
      </w:r>
      <w:r w:rsidR="00F95DB7" w:rsidRPr="005D3F6C">
        <w:rPr>
          <w:rFonts w:ascii="Times New Roman" w:hAnsi="Times New Roman" w:cs="Times New Roman"/>
          <w:sz w:val="28"/>
          <w:szCs w:val="28"/>
          <w:lang w:val="vi-VN"/>
        </w:rPr>
        <w:t xml:space="preserve"> trong Luật Quảng cáo </w:t>
      </w:r>
      <w:r w:rsidR="00326582" w:rsidRPr="005D3F6C">
        <w:rPr>
          <w:rFonts w:ascii="Times New Roman" w:hAnsi="Times New Roman" w:cs="Times New Roman"/>
          <w:sz w:val="28"/>
          <w:szCs w:val="28"/>
          <w:lang w:val="vi-VN"/>
        </w:rPr>
        <w:t xml:space="preserve">năm </w:t>
      </w:r>
      <w:r w:rsidR="00F95DB7" w:rsidRPr="005D3F6C">
        <w:rPr>
          <w:rFonts w:ascii="Times New Roman" w:hAnsi="Times New Roman" w:cs="Times New Roman"/>
          <w:sz w:val="28"/>
          <w:szCs w:val="28"/>
          <w:lang w:val="vi-VN"/>
        </w:rPr>
        <w:t>2012</w:t>
      </w:r>
      <w:r w:rsidR="00F95DB7" w:rsidRPr="005D3F6C">
        <w:rPr>
          <w:rFonts w:ascii="Times New Roman" w:hAnsi="Times New Roman" w:cs="Times New Roman"/>
          <w:sz w:val="28"/>
          <w:szCs w:val="28"/>
        </w:rPr>
        <w:t xml:space="preserve">; một số điều, khoản của Luật Quảng cáo quy định phạm vi rộng hơn, bao trùm toàn bộ nội dung về quảng cáo thương </w:t>
      </w:r>
      <w:r w:rsidR="000002B5" w:rsidRPr="005D3F6C">
        <w:rPr>
          <w:rFonts w:ascii="Times New Roman" w:hAnsi="Times New Roman" w:cs="Times New Roman"/>
          <w:sz w:val="28"/>
          <w:szCs w:val="28"/>
        </w:rPr>
        <w:t>mại</w:t>
      </w:r>
      <w:r w:rsidR="00F95DB7" w:rsidRPr="005D3F6C">
        <w:rPr>
          <w:rFonts w:ascii="Times New Roman" w:hAnsi="Times New Roman" w:cs="Times New Roman"/>
          <w:sz w:val="28"/>
          <w:szCs w:val="28"/>
        </w:rPr>
        <w:t xml:space="preserve"> trong Luật Thương mại; một số cụm từ quy định về cùng một nội dung nhưng không được sử dụng thống nhất giữa hai luật</w:t>
      </w:r>
      <w:r w:rsidR="00F95DB7" w:rsidRPr="005D3F6C">
        <w:rPr>
          <w:rFonts w:ascii="Times New Roman" w:hAnsi="Times New Roman" w:cs="Times New Roman"/>
          <w:sz w:val="28"/>
          <w:szCs w:val="28"/>
          <w:lang w:val="vi-VN"/>
        </w:rPr>
        <w:t xml:space="preserve">. </w:t>
      </w:r>
    </w:p>
    <w:p w14:paraId="5B07A159" w14:textId="73EC005C" w:rsidR="00D81851" w:rsidRPr="005D3F6C" w:rsidRDefault="00D81851" w:rsidP="00C43455">
      <w:pPr>
        <w:spacing w:before="120" w:after="120" w:line="240" w:lineRule="auto"/>
        <w:ind w:firstLine="720"/>
        <w:jc w:val="both"/>
        <w:rPr>
          <w:rFonts w:ascii="Times New Roman" w:hAnsi="Times New Roman" w:cs="Times New Roman"/>
          <w:sz w:val="28"/>
          <w:szCs w:val="28"/>
        </w:rPr>
      </w:pPr>
      <w:r w:rsidRPr="005D3F6C">
        <w:rPr>
          <w:rFonts w:ascii="Times New Roman" w:hAnsi="Times New Roman" w:cs="Times New Roman"/>
          <w:sz w:val="28"/>
          <w:szCs w:val="28"/>
        </w:rPr>
        <w:t>Về vấn đề này, có 02 loại ý kiến như sau:</w:t>
      </w:r>
    </w:p>
    <w:p w14:paraId="3FD6CBF3" w14:textId="5DC41558" w:rsidR="00D81851" w:rsidRPr="005D3F6C" w:rsidRDefault="00D81851" w:rsidP="00C43455">
      <w:pPr>
        <w:spacing w:before="120" w:after="120" w:line="240" w:lineRule="auto"/>
        <w:ind w:firstLine="720"/>
        <w:jc w:val="both"/>
        <w:rPr>
          <w:rFonts w:ascii="Times New Roman" w:eastAsia="Times New Roman" w:hAnsi="Times New Roman" w:cs="Times New Roman"/>
          <w:sz w:val="28"/>
          <w:szCs w:val="28"/>
        </w:rPr>
      </w:pPr>
      <w:r w:rsidRPr="005D3F6C">
        <w:rPr>
          <w:rFonts w:ascii="Times New Roman" w:eastAsia="Times New Roman" w:hAnsi="Times New Roman" w:cs="Times New Roman"/>
          <w:i/>
          <w:sz w:val="28"/>
          <w:szCs w:val="28"/>
          <w:lang w:val="en-GB"/>
        </w:rPr>
        <w:t xml:space="preserve">- Loại ý kiến thứ nhất: </w:t>
      </w:r>
      <w:r w:rsidRPr="005D3F6C">
        <w:rPr>
          <w:rFonts w:ascii="Times New Roman" w:eastAsia="Times New Roman" w:hAnsi="Times New Roman" w:cs="Times New Roman"/>
          <w:sz w:val="28"/>
          <w:szCs w:val="28"/>
          <w:lang w:val="en-GB"/>
        </w:rPr>
        <w:t xml:space="preserve">Thống nhất </w:t>
      </w:r>
      <w:r w:rsidRPr="005D3F6C">
        <w:rPr>
          <w:rFonts w:ascii="Times New Roman" w:eastAsia="Times New Roman" w:hAnsi="Times New Roman" w:cs="Times New Roman"/>
          <w:sz w:val="28"/>
          <w:szCs w:val="28"/>
        </w:rPr>
        <w:t>b</w:t>
      </w:r>
      <w:r w:rsidRPr="005D3F6C">
        <w:rPr>
          <w:rFonts w:ascii="Times New Roman" w:eastAsia="Times New Roman" w:hAnsi="Times New Roman" w:cs="Times New Roman"/>
          <w:sz w:val="28"/>
          <w:szCs w:val="28"/>
          <w:lang w:val="vi-VN"/>
        </w:rPr>
        <w:t>ãi bỏ quy định về quảng cáo thương mại trong Luật Thương mại để bảo đảm tính thống nhất, tránh chồng chéo trong hệ thống pháp luật</w:t>
      </w:r>
      <w:r w:rsidRPr="005D3F6C">
        <w:rPr>
          <w:rFonts w:ascii="Times New Roman" w:eastAsia="Times New Roman" w:hAnsi="Times New Roman" w:cs="Times New Roman"/>
          <w:sz w:val="28"/>
          <w:szCs w:val="28"/>
        </w:rPr>
        <w:t xml:space="preserve"> (Đây là ý kiến của Thường trực Ủy ban và Cơ quan chủ trì soạn thảo).</w:t>
      </w:r>
    </w:p>
    <w:p w14:paraId="49ECC82A" w14:textId="58087FCF" w:rsidR="00D81851" w:rsidRPr="005D3F6C" w:rsidRDefault="00D81851" w:rsidP="00C43455">
      <w:pPr>
        <w:spacing w:before="120" w:after="120" w:line="240" w:lineRule="auto"/>
        <w:ind w:firstLine="720"/>
        <w:jc w:val="both"/>
        <w:rPr>
          <w:rFonts w:ascii="Times New Roman" w:eastAsia="Times New Roman" w:hAnsi="Times New Roman" w:cs="Times New Roman"/>
          <w:spacing w:val="-2"/>
          <w:sz w:val="28"/>
          <w:szCs w:val="28"/>
        </w:rPr>
      </w:pPr>
      <w:r w:rsidRPr="005D3F6C">
        <w:rPr>
          <w:rFonts w:ascii="Times New Roman" w:eastAsia="Times New Roman" w:hAnsi="Times New Roman" w:cs="Times New Roman"/>
          <w:i/>
          <w:spacing w:val="-2"/>
          <w:sz w:val="28"/>
          <w:szCs w:val="28"/>
          <w:lang w:val="en-GB"/>
        </w:rPr>
        <w:t xml:space="preserve">- Loại ý kiến thứ nhất: </w:t>
      </w:r>
      <w:r w:rsidRPr="005D3F6C">
        <w:rPr>
          <w:rFonts w:ascii="Times New Roman" w:eastAsia="Times New Roman" w:hAnsi="Times New Roman" w:cs="Times New Roman"/>
          <w:spacing w:val="-2"/>
          <w:sz w:val="28"/>
          <w:szCs w:val="28"/>
          <w:lang w:val="vi-VN"/>
        </w:rPr>
        <w:t>Giữ nguyên Mục 2 Chương IV Luật Thương mại và cân nhắc vấn đề này trong quá trình nghiên cứu sửa đổi, bổ sung Luật Thương mại.</w:t>
      </w:r>
    </w:p>
    <w:p w14:paraId="7C805911" w14:textId="55100406" w:rsidR="00407B01" w:rsidRPr="005D3F6C" w:rsidRDefault="00407B01" w:rsidP="00C43455">
      <w:pPr>
        <w:spacing w:before="120" w:after="120" w:line="240" w:lineRule="auto"/>
        <w:ind w:firstLine="720"/>
        <w:jc w:val="both"/>
        <w:rPr>
          <w:rFonts w:ascii="Times New Roman Italic" w:eastAsia="Batang" w:hAnsi="Times New Roman Italic" w:hint="eastAsia"/>
          <w:bCs/>
          <w:i/>
          <w:iCs/>
          <w:sz w:val="28"/>
          <w:szCs w:val="28"/>
          <w:lang w:val="de-DE"/>
        </w:rPr>
      </w:pPr>
      <w:r w:rsidRPr="005D3F6C">
        <w:rPr>
          <w:rFonts w:ascii="Times New Roman" w:eastAsia="Batang" w:hAnsi="Times New Roman"/>
          <w:bCs/>
          <w:iCs/>
          <w:sz w:val="28"/>
          <w:szCs w:val="28"/>
          <w:lang w:val="de-DE"/>
        </w:rPr>
        <w:t>Thường trực Ủy ban Văn hóa, Giáo dục trân trọng báo cáo</w:t>
      </w:r>
      <w:r w:rsidR="00985B41" w:rsidRPr="005D3F6C">
        <w:rPr>
          <w:rFonts w:ascii="Times New Roman" w:eastAsia="Batang" w:hAnsi="Times New Roman"/>
          <w:bCs/>
          <w:iCs/>
          <w:sz w:val="28"/>
          <w:szCs w:val="28"/>
          <w:lang w:val="vi-VN"/>
        </w:rPr>
        <w:t xml:space="preserve">, xin ý kiến Uỷ ban Thường vụ Quốc hội </w:t>
      </w:r>
      <w:r w:rsidR="00D81851" w:rsidRPr="005D3F6C">
        <w:rPr>
          <w:rFonts w:ascii="Times New Roman" w:eastAsia="Batang" w:hAnsi="Times New Roman"/>
          <w:bCs/>
          <w:iCs/>
          <w:sz w:val="28"/>
          <w:szCs w:val="28"/>
          <w:lang w:val="de-DE"/>
        </w:rPr>
        <w:t>về vấn đề trên.</w:t>
      </w:r>
    </w:p>
    <w:p w14:paraId="74CDB9B7" w14:textId="62772D80" w:rsidR="00850E7F" w:rsidRPr="005D3F6C" w:rsidRDefault="00E82F96" w:rsidP="00C43455">
      <w:pPr>
        <w:spacing w:before="360" w:after="120" w:line="240" w:lineRule="auto"/>
        <w:ind w:firstLine="720"/>
        <w:jc w:val="both"/>
        <w:rPr>
          <w:rFonts w:ascii="Times New Roman" w:eastAsia="Calibri" w:hAnsi="Times New Roman" w:cs="Times New Roman"/>
          <w:b/>
          <w:bCs/>
          <w:i/>
          <w:iCs/>
          <w:spacing w:val="-4"/>
          <w:sz w:val="28"/>
          <w:szCs w:val="28"/>
          <w:lang w:val="vi-VN"/>
        </w:rPr>
      </w:pPr>
      <w:r w:rsidRPr="005D3F6C">
        <w:rPr>
          <w:rFonts w:ascii="Times New Roman" w:eastAsia="Calibri" w:hAnsi="Times New Roman" w:cs="Times New Roman"/>
          <w:sz w:val="28"/>
          <w:szCs w:val="28"/>
          <w:lang w:val="sv-SE"/>
        </w:rPr>
        <w:t>Trên đây là báo cáo về một số vấn đề lớn trong quá trình tiếp thu, chỉnh lý dự thảo Luật</w:t>
      </w:r>
      <w:r w:rsidR="008D35FC" w:rsidRPr="005D3F6C">
        <w:rPr>
          <w:rFonts w:ascii="Times New Roman" w:eastAsia="Calibri" w:hAnsi="Times New Roman" w:cs="Times New Roman"/>
          <w:sz w:val="28"/>
          <w:szCs w:val="28"/>
          <w:lang w:val="sv-SE"/>
        </w:rPr>
        <w:t xml:space="preserve"> sửa đổi, bổ sung một số điều của Luật Quảng cáo</w:t>
      </w:r>
      <w:r w:rsidRPr="005D3F6C">
        <w:rPr>
          <w:rFonts w:ascii="Times New Roman" w:eastAsia="Calibri" w:hAnsi="Times New Roman" w:cs="Times New Roman"/>
          <w:sz w:val="28"/>
          <w:szCs w:val="28"/>
          <w:lang w:val="sv-SE"/>
        </w:rPr>
        <w:t>, Thường trực Ủy ban Văn hóa, Giáo dục trân trọng báo cáo Ủy ban Thường vụ Quốc hội xem xét, cho ý kiến chỉ đạo</w:t>
      </w:r>
      <w:r w:rsidR="00985B41" w:rsidRPr="005D3F6C">
        <w:rPr>
          <w:rFonts w:ascii="Times New Roman" w:eastAsia="Calibri" w:hAnsi="Times New Roman" w:cs="Times New Roman"/>
          <w:sz w:val="28"/>
          <w:szCs w:val="28"/>
          <w:lang w:val="vi-VN"/>
        </w:rPr>
        <w:t>.</w:t>
      </w:r>
    </w:p>
    <w:p w14:paraId="160AF2FC" w14:textId="77777777" w:rsidR="00850E7F" w:rsidRPr="005D3F6C" w:rsidRDefault="00850E7F" w:rsidP="00985B41">
      <w:pPr>
        <w:spacing w:before="120" w:after="120" w:line="240" w:lineRule="auto"/>
        <w:ind w:firstLine="720"/>
        <w:jc w:val="both"/>
        <w:rPr>
          <w:rFonts w:ascii="Times New Roman" w:eastAsia="Calibri" w:hAnsi="Times New Roman" w:cs="Times New Roman"/>
          <w:b/>
          <w:bCs/>
          <w:i/>
          <w:iCs/>
          <w:spacing w:val="-4"/>
          <w:sz w:val="12"/>
          <w:szCs w:val="12"/>
          <w:lang w:val="vi-VN"/>
        </w:rPr>
      </w:pPr>
    </w:p>
    <w:tbl>
      <w:tblPr>
        <w:tblW w:w="9356" w:type="dxa"/>
        <w:tblLook w:val="00A0" w:firstRow="1" w:lastRow="0" w:firstColumn="1" w:lastColumn="0" w:noHBand="0" w:noVBand="0"/>
      </w:tblPr>
      <w:tblGrid>
        <w:gridCol w:w="4390"/>
        <w:gridCol w:w="4966"/>
      </w:tblGrid>
      <w:tr w:rsidR="00E82F96" w:rsidRPr="005D3F6C" w14:paraId="16AB2304" w14:textId="77777777" w:rsidTr="006D633F">
        <w:tc>
          <w:tcPr>
            <w:tcW w:w="4390" w:type="dxa"/>
          </w:tcPr>
          <w:p w14:paraId="383AE734" w14:textId="77777777" w:rsidR="00E82F96" w:rsidRPr="005D3F6C" w:rsidRDefault="00E82F96">
            <w:pPr>
              <w:spacing w:before="120" w:after="0" w:line="240" w:lineRule="auto"/>
              <w:rPr>
                <w:rFonts w:ascii="Times New Roman" w:hAnsi="Times New Roman"/>
                <w:b/>
                <w:i/>
                <w:sz w:val="24"/>
                <w:szCs w:val="24"/>
              </w:rPr>
            </w:pPr>
            <w:r w:rsidRPr="005D3F6C">
              <w:rPr>
                <w:rFonts w:ascii="Times New Roman" w:hAnsi="Times New Roman"/>
                <w:b/>
                <w:i/>
                <w:sz w:val="24"/>
                <w:szCs w:val="24"/>
              </w:rPr>
              <w:t>Nơi nhận:</w:t>
            </w:r>
          </w:p>
          <w:p w14:paraId="46C494D3" w14:textId="77777777" w:rsidR="00E82F96" w:rsidRPr="005D3F6C" w:rsidRDefault="00E82F96">
            <w:pPr>
              <w:spacing w:after="0" w:line="240" w:lineRule="auto"/>
              <w:rPr>
                <w:rFonts w:ascii="Times New Roman" w:hAnsi="Times New Roman"/>
              </w:rPr>
            </w:pPr>
            <w:r w:rsidRPr="005D3F6C">
              <w:rPr>
                <w:rFonts w:ascii="Times New Roman" w:hAnsi="Times New Roman"/>
              </w:rPr>
              <w:t xml:space="preserve">- Như trên; </w:t>
            </w:r>
          </w:p>
          <w:p w14:paraId="7E8E41CF" w14:textId="5E36494B" w:rsidR="00E82F96" w:rsidRPr="005D3F6C" w:rsidRDefault="00E82F96">
            <w:pPr>
              <w:spacing w:after="0" w:line="240" w:lineRule="auto"/>
              <w:rPr>
                <w:rFonts w:ascii="Times New Roman" w:hAnsi="Times New Roman"/>
                <w:lang w:val="vi-VN"/>
              </w:rPr>
            </w:pPr>
            <w:r w:rsidRPr="005D3F6C">
              <w:rPr>
                <w:rFonts w:ascii="Times New Roman" w:hAnsi="Times New Roman"/>
                <w:lang w:val="vi-VN"/>
              </w:rPr>
              <w:t xml:space="preserve">- </w:t>
            </w:r>
            <w:r w:rsidR="005945F6" w:rsidRPr="005D3F6C">
              <w:rPr>
                <w:rFonts w:ascii="Times New Roman" w:hAnsi="Times New Roman"/>
              </w:rPr>
              <w:t>Đ/c PTTCP Lê Thành Long</w:t>
            </w:r>
            <w:r w:rsidRPr="005D3F6C">
              <w:rPr>
                <w:rFonts w:ascii="Times New Roman" w:hAnsi="Times New Roman"/>
                <w:lang w:val="vi-VN"/>
              </w:rPr>
              <w:t>;</w:t>
            </w:r>
          </w:p>
          <w:p w14:paraId="327F9644" w14:textId="33E04763" w:rsidR="00E82F96" w:rsidRPr="005D3F6C" w:rsidRDefault="00E82F96">
            <w:pPr>
              <w:spacing w:after="0" w:line="240" w:lineRule="auto"/>
              <w:rPr>
                <w:rFonts w:ascii="Times New Roman" w:hAnsi="Times New Roman"/>
                <w:lang w:val="vi-VN"/>
              </w:rPr>
            </w:pPr>
            <w:r w:rsidRPr="005D3F6C">
              <w:rPr>
                <w:rFonts w:ascii="Times New Roman" w:hAnsi="Times New Roman"/>
                <w:lang w:val="vi-VN"/>
              </w:rPr>
              <w:t xml:space="preserve">- </w:t>
            </w:r>
            <w:r w:rsidR="00044E19" w:rsidRPr="005D3F6C">
              <w:rPr>
                <w:rFonts w:ascii="Times New Roman" w:hAnsi="Times New Roman"/>
              </w:rPr>
              <w:t xml:space="preserve">Đ/c Bộ trưởng </w:t>
            </w:r>
            <w:r w:rsidRPr="005D3F6C">
              <w:rPr>
                <w:rFonts w:ascii="Times New Roman" w:hAnsi="Times New Roman"/>
                <w:lang w:val="vi-VN"/>
              </w:rPr>
              <w:t>Bộ VHTTDL</w:t>
            </w:r>
            <w:r w:rsidR="00044E19" w:rsidRPr="005D3F6C">
              <w:rPr>
                <w:rFonts w:ascii="Times New Roman" w:hAnsi="Times New Roman"/>
              </w:rPr>
              <w:t xml:space="preserve"> (để ph/h)</w:t>
            </w:r>
            <w:r w:rsidRPr="005D3F6C">
              <w:rPr>
                <w:rFonts w:ascii="Times New Roman" w:hAnsi="Times New Roman"/>
                <w:lang w:val="vi-VN"/>
              </w:rPr>
              <w:t>;</w:t>
            </w:r>
          </w:p>
          <w:p w14:paraId="63B4701D" w14:textId="5EBBCA6D" w:rsidR="00E82F96" w:rsidRPr="005D3F6C" w:rsidRDefault="00E82F96">
            <w:pPr>
              <w:spacing w:after="0" w:line="240" w:lineRule="auto"/>
              <w:rPr>
                <w:rFonts w:ascii="Times New Roman" w:hAnsi="Times New Roman"/>
                <w:lang w:val="vi-VN"/>
              </w:rPr>
            </w:pPr>
            <w:r w:rsidRPr="005D3F6C">
              <w:rPr>
                <w:rFonts w:ascii="Times New Roman" w:hAnsi="Times New Roman"/>
                <w:lang w:val="vi-VN"/>
              </w:rPr>
              <w:t xml:space="preserve">- </w:t>
            </w:r>
            <w:r w:rsidR="00044E19" w:rsidRPr="005D3F6C">
              <w:rPr>
                <w:rFonts w:ascii="Times New Roman" w:hAnsi="Times New Roman"/>
              </w:rPr>
              <w:t>HĐDT, các Ủy ban; TTK-CNVPQH</w:t>
            </w:r>
            <w:r w:rsidR="001D3C83" w:rsidRPr="005D3F6C">
              <w:rPr>
                <w:rFonts w:ascii="Times New Roman" w:hAnsi="Times New Roman"/>
              </w:rPr>
              <w:t>; các cơ quan thuộc UBTVQH</w:t>
            </w:r>
            <w:r w:rsidRPr="005D3F6C">
              <w:rPr>
                <w:rFonts w:ascii="Times New Roman" w:hAnsi="Times New Roman"/>
                <w:lang w:val="vi-VN"/>
              </w:rPr>
              <w:t>;</w:t>
            </w:r>
          </w:p>
          <w:p w14:paraId="6551A0DF" w14:textId="1F366889" w:rsidR="001D3C83" w:rsidRPr="005D3F6C" w:rsidRDefault="001D3C83">
            <w:pPr>
              <w:spacing w:after="0" w:line="240" w:lineRule="auto"/>
              <w:rPr>
                <w:rFonts w:ascii="Times New Roman" w:hAnsi="Times New Roman"/>
              </w:rPr>
            </w:pPr>
            <w:r w:rsidRPr="005D3F6C">
              <w:rPr>
                <w:rFonts w:ascii="Times New Roman" w:hAnsi="Times New Roman"/>
              </w:rPr>
              <w:t xml:space="preserve">- Các </w:t>
            </w:r>
            <w:r w:rsidR="006276E1" w:rsidRPr="005D3F6C">
              <w:rPr>
                <w:rFonts w:ascii="Times New Roman" w:hAnsi="Times New Roman"/>
              </w:rPr>
              <w:t>b</w:t>
            </w:r>
            <w:r w:rsidRPr="005D3F6C">
              <w:rPr>
                <w:rFonts w:ascii="Times New Roman" w:hAnsi="Times New Roman"/>
              </w:rPr>
              <w:t>ộ</w:t>
            </w:r>
            <w:r w:rsidR="006276E1" w:rsidRPr="005D3F6C">
              <w:rPr>
                <w:rFonts w:ascii="Times New Roman" w:hAnsi="Times New Roman"/>
              </w:rPr>
              <w:t>:</w:t>
            </w:r>
            <w:r w:rsidRPr="005D3F6C">
              <w:rPr>
                <w:rFonts w:ascii="Times New Roman" w:hAnsi="Times New Roman"/>
              </w:rPr>
              <w:t xml:space="preserve"> TP, </w:t>
            </w:r>
            <w:r w:rsidR="00591138" w:rsidRPr="005D3F6C">
              <w:rPr>
                <w:rFonts w:ascii="Times New Roman" w:hAnsi="Times New Roman"/>
              </w:rPr>
              <w:t>TTTT, Y tế</w:t>
            </w:r>
            <w:r w:rsidRPr="005D3F6C">
              <w:rPr>
                <w:rFonts w:ascii="Times New Roman" w:hAnsi="Times New Roman"/>
              </w:rPr>
              <w:t>,</w:t>
            </w:r>
            <w:r w:rsidR="00591138" w:rsidRPr="005D3F6C">
              <w:rPr>
                <w:rFonts w:ascii="Times New Roman" w:hAnsi="Times New Roman"/>
              </w:rPr>
              <w:t xml:space="preserve"> CT, NNPTNT,</w:t>
            </w:r>
            <w:r w:rsidRPr="005D3F6C">
              <w:rPr>
                <w:rFonts w:ascii="Times New Roman" w:hAnsi="Times New Roman"/>
              </w:rPr>
              <w:t xml:space="preserve"> XD, </w:t>
            </w:r>
            <w:r w:rsidR="00B73B56" w:rsidRPr="005D3F6C">
              <w:rPr>
                <w:rFonts w:ascii="Times New Roman" w:hAnsi="Times New Roman"/>
              </w:rPr>
              <w:t>VPCP;</w:t>
            </w:r>
          </w:p>
          <w:p w14:paraId="7DE793AD" w14:textId="67381996" w:rsidR="003B7D22" w:rsidRPr="005D3F6C" w:rsidRDefault="003B7D22">
            <w:pPr>
              <w:spacing w:after="0" w:line="240" w:lineRule="auto"/>
              <w:rPr>
                <w:rFonts w:ascii="Times New Roman" w:hAnsi="Times New Roman"/>
              </w:rPr>
            </w:pPr>
            <w:r w:rsidRPr="005D3F6C">
              <w:rPr>
                <w:rFonts w:ascii="Times New Roman" w:hAnsi="Times New Roman"/>
              </w:rPr>
              <w:t>- TTUBVHGD;</w:t>
            </w:r>
          </w:p>
          <w:p w14:paraId="2EC35C37" w14:textId="5964E580" w:rsidR="00E82F96" w:rsidRPr="005D3F6C" w:rsidRDefault="00E82F96">
            <w:pPr>
              <w:spacing w:after="0" w:line="240" w:lineRule="auto"/>
              <w:rPr>
                <w:rFonts w:ascii="Times New Roman" w:hAnsi="Times New Roman"/>
                <w:sz w:val="28"/>
                <w:szCs w:val="28"/>
                <w:lang w:val="nl-NL"/>
              </w:rPr>
            </w:pPr>
            <w:r w:rsidRPr="005D3F6C">
              <w:rPr>
                <w:rFonts w:ascii="Times New Roman" w:hAnsi="Times New Roman"/>
                <w:lang w:val="vi-VN"/>
              </w:rPr>
              <w:t>- Lưu: HC, VHGD.</w:t>
            </w:r>
          </w:p>
        </w:tc>
        <w:tc>
          <w:tcPr>
            <w:tcW w:w="4966" w:type="dxa"/>
          </w:tcPr>
          <w:p w14:paraId="17B572E3" w14:textId="77777777" w:rsidR="00E82F96" w:rsidRPr="005D3F6C" w:rsidRDefault="00E82F96">
            <w:pPr>
              <w:spacing w:after="0" w:line="240" w:lineRule="auto"/>
              <w:ind w:left="23" w:firstLine="23"/>
              <w:jc w:val="center"/>
              <w:rPr>
                <w:rFonts w:ascii="Times New Roman" w:hAnsi="Times New Roman"/>
                <w:b/>
                <w:sz w:val="26"/>
                <w:szCs w:val="26"/>
                <w:lang w:val="nl-NL"/>
              </w:rPr>
            </w:pPr>
            <w:r w:rsidRPr="005D3F6C">
              <w:rPr>
                <w:rFonts w:ascii="Times New Roman" w:hAnsi="Times New Roman"/>
                <w:b/>
                <w:sz w:val="26"/>
                <w:szCs w:val="26"/>
                <w:lang w:val="nl-NL"/>
              </w:rPr>
              <w:t xml:space="preserve">TM. THƯỜNG TRỰC ỦY BAN </w:t>
            </w:r>
          </w:p>
          <w:p w14:paraId="27053E31" w14:textId="77777777" w:rsidR="00E82F96" w:rsidRPr="005D3F6C" w:rsidRDefault="00E82F96">
            <w:pPr>
              <w:spacing w:after="0" w:line="240" w:lineRule="auto"/>
              <w:ind w:left="23" w:firstLine="23"/>
              <w:jc w:val="center"/>
              <w:rPr>
                <w:rFonts w:ascii="Times New Roman" w:hAnsi="Times New Roman"/>
                <w:b/>
                <w:sz w:val="26"/>
                <w:szCs w:val="26"/>
                <w:lang w:val="nl-NL"/>
              </w:rPr>
            </w:pPr>
            <w:r w:rsidRPr="005D3F6C">
              <w:rPr>
                <w:rFonts w:ascii="Times New Roman" w:hAnsi="Times New Roman"/>
                <w:b/>
                <w:sz w:val="26"/>
                <w:szCs w:val="26"/>
                <w:lang w:val="nl-NL"/>
              </w:rPr>
              <w:t>CHỦ NHIỆM</w:t>
            </w:r>
          </w:p>
          <w:p w14:paraId="0F2F9B78" w14:textId="15636049" w:rsidR="00E82F96" w:rsidRPr="005D3F6C" w:rsidRDefault="00E82F96">
            <w:pPr>
              <w:spacing w:before="120" w:after="120" w:line="330" w:lineRule="exact"/>
              <w:rPr>
                <w:rFonts w:ascii="Times New Roman" w:hAnsi="Times New Roman"/>
                <w:b/>
                <w:sz w:val="28"/>
                <w:szCs w:val="28"/>
                <w:lang w:val="nl-NL"/>
              </w:rPr>
            </w:pPr>
          </w:p>
          <w:p w14:paraId="48231CCB" w14:textId="7559ACA7" w:rsidR="00591138" w:rsidRPr="005D3F6C" w:rsidRDefault="0046495C" w:rsidP="006D633F">
            <w:pPr>
              <w:spacing w:before="120" w:after="120" w:line="330" w:lineRule="exact"/>
              <w:jc w:val="center"/>
              <w:rPr>
                <w:rFonts w:ascii="Times New Roman" w:hAnsi="Times New Roman"/>
                <w:i/>
                <w:sz w:val="28"/>
                <w:szCs w:val="28"/>
                <w:lang w:val="nl-NL"/>
              </w:rPr>
            </w:pPr>
            <w:r w:rsidRPr="005D3F6C">
              <w:rPr>
                <w:rFonts w:ascii="Times New Roman" w:hAnsi="Times New Roman"/>
                <w:i/>
                <w:sz w:val="28"/>
                <w:szCs w:val="28"/>
                <w:lang w:val="nl-NL"/>
              </w:rPr>
              <w:t>(Đã ký)</w:t>
            </w:r>
          </w:p>
          <w:p w14:paraId="1DAA2591" w14:textId="7AB3B9FB" w:rsidR="00E82F96" w:rsidRPr="005D3F6C" w:rsidRDefault="00E82F96" w:rsidP="006D633F">
            <w:pPr>
              <w:spacing w:before="120" w:after="120" w:line="330" w:lineRule="exact"/>
              <w:jc w:val="both"/>
              <w:rPr>
                <w:rFonts w:ascii="Times New Roman" w:hAnsi="Times New Roman"/>
                <w:b/>
                <w:sz w:val="28"/>
                <w:szCs w:val="28"/>
                <w:lang w:val="nl-NL"/>
              </w:rPr>
            </w:pPr>
          </w:p>
          <w:p w14:paraId="236FE4D9" w14:textId="77777777" w:rsidR="00E82F96" w:rsidRPr="005D3F6C" w:rsidRDefault="00E82F96" w:rsidP="00F616FD">
            <w:pPr>
              <w:spacing w:before="240" w:after="120" w:line="330" w:lineRule="exact"/>
              <w:jc w:val="center"/>
              <w:rPr>
                <w:rFonts w:ascii="Times New Roman" w:hAnsi="Times New Roman"/>
                <w:sz w:val="28"/>
                <w:szCs w:val="28"/>
                <w:lang w:val="nl-NL"/>
              </w:rPr>
            </w:pPr>
            <w:r w:rsidRPr="005D3F6C">
              <w:rPr>
                <w:rFonts w:ascii="Times New Roman" w:hAnsi="Times New Roman"/>
                <w:b/>
                <w:sz w:val="28"/>
                <w:szCs w:val="28"/>
                <w:lang w:val="nl-NL"/>
              </w:rPr>
              <w:t>Nguyễn Đắc Vinh</w:t>
            </w:r>
          </w:p>
        </w:tc>
      </w:tr>
    </w:tbl>
    <w:p w14:paraId="54B80CA4" w14:textId="2F28AE2E" w:rsidR="00FD513A" w:rsidRPr="005D3F6C" w:rsidRDefault="00FD513A" w:rsidP="00F629FA">
      <w:bookmarkStart w:id="0" w:name="_GoBack"/>
      <w:bookmarkEnd w:id="0"/>
    </w:p>
    <w:sectPr w:rsidR="00FD513A" w:rsidRPr="005D3F6C" w:rsidSect="00997643">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C6916" w14:textId="77777777" w:rsidR="00B24DAE" w:rsidRDefault="00B24DAE" w:rsidP="001F7106">
      <w:pPr>
        <w:spacing w:after="0" w:line="240" w:lineRule="auto"/>
      </w:pPr>
      <w:r>
        <w:separator/>
      </w:r>
    </w:p>
  </w:endnote>
  <w:endnote w:type="continuationSeparator" w:id="0">
    <w:p w14:paraId="4A2526DE" w14:textId="77777777" w:rsidR="00B24DAE" w:rsidRDefault="00B24DAE" w:rsidP="001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4B2D" w14:textId="77777777" w:rsidR="00B24DAE" w:rsidRDefault="00B24DAE" w:rsidP="001F7106">
      <w:pPr>
        <w:spacing w:after="0" w:line="240" w:lineRule="auto"/>
      </w:pPr>
      <w:r>
        <w:separator/>
      </w:r>
    </w:p>
  </w:footnote>
  <w:footnote w:type="continuationSeparator" w:id="0">
    <w:p w14:paraId="00A44DD2" w14:textId="77777777" w:rsidR="00B24DAE" w:rsidRDefault="00B24DAE" w:rsidP="001F7106">
      <w:pPr>
        <w:spacing w:after="0" w:line="240" w:lineRule="auto"/>
      </w:pPr>
      <w:r>
        <w:continuationSeparator/>
      </w:r>
    </w:p>
  </w:footnote>
  <w:footnote w:id="1">
    <w:p w14:paraId="160DA18D" w14:textId="6F905D63" w:rsidR="004C01A6" w:rsidRPr="00CA22ED" w:rsidRDefault="004C01A6">
      <w:pPr>
        <w:pStyle w:val="FootnoteText"/>
        <w:rPr>
          <w:rFonts w:ascii="Times New Roman" w:hAnsi="Times New Roman" w:cs="Times New Roman"/>
          <w:lang w:val="vi-VN"/>
        </w:rPr>
      </w:pPr>
      <w:r w:rsidRPr="00CA22ED">
        <w:rPr>
          <w:rStyle w:val="FootnoteReference"/>
          <w:rFonts w:ascii="Times New Roman" w:hAnsi="Times New Roman" w:cs="Times New Roman"/>
        </w:rPr>
        <w:footnoteRef/>
      </w:r>
      <w:r w:rsidRPr="00CA22ED">
        <w:rPr>
          <w:rFonts w:ascii="Times New Roman" w:hAnsi="Times New Roman" w:cs="Times New Roman"/>
        </w:rPr>
        <w:t xml:space="preserve"> Điều 20 Luật Điện ảnh và Điều 11 Nghị định</w:t>
      </w:r>
      <w:r w:rsidRPr="00CA22ED">
        <w:rPr>
          <w:rFonts w:ascii="Times New Roman" w:hAnsi="Times New Roman" w:cs="Times New Roman"/>
          <w:lang w:val="vi-VN"/>
        </w:rPr>
        <w:t xml:space="preserve"> </w:t>
      </w:r>
      <w:r w:rsidRPr="00CA22ED">
        <w:rPr>
          <w:rFonts w:ascii="Times New Roman" w:hAnsi="Times New Roman" w:cs="Times New Roman"/>
        </w:rPr>
        <w:t>131/2022/NĐ-CP ngày</w:t>
      </w:r>
      <w:r w:rsidRPr="00CA22ED">
        <w:rPr>
          <w:rFonts w:ascii="Times New Roman" w:hAnsi="Times New Roman" w:cs="Times New Roman"/>
          <w:lang w:val="vi-VN"/>
        </w:rPr>
        <w:t xml:space="preserve"> 31/12/2022 </w:t>
      </w:r>
      <w:r w:rsidRPr="00CA22ED">
        <w:rPr>
          <w:rFonts w:ascii="Times New Roman" w:hAnsi="Times New Roman" w:cs="Times New Roman"/>
        </w:rPr>
        <w:t>của Chính phủ quy định chi tiết một số điều của Luật Điện ảnh</w:t>
      </w:r>
      <w:r>
        <w:rPr>
          <w:rFonts w:ascii="Times New Roman" w:hAnsi="Times New Roman" w:cs="Times New Roman"/>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288979"/>
      <w:docPartObj>
        <w:docPartGallery w:val="Page Numbers (Top of Page)"/>
        <w:docPartUnique/>
      </w:docPartObj>
    </w:sdtPr>
    <w:sdtEndPr>
      <w:rPr>
        <w:rFonts w:ascii="Times New Roman" w:hAnsi="Times New Roman" w:cs="Times New Roman"/>
        <w:noProof/>
        <w:sz w:val="28"/>
        <w:szCs w:val="28"/>
      </w:rPr>
    </w:sdtEndPr>
    <w:sdtContent>
      <w:p w14:paraId="126EC13B" w14:textId="1C00665F" w:rsidR="00417AFD" w:rsidRPr="00417AFD" w:rsidRDefault="00417AFD">
        <w:pPr>
          <w:pStyle w:val="Header"/>
          <w:jc w:val="center"/>
          <w:rPr>
            <w:rFonts w:ascii="Times New Roman" w:hAnsi="Times New Roman" w:cs="Times New Roman"/>
            <w:sz w:val="28"/>
            <w:szCs w:val="28"/>
          </w:rPr>
        </w:pPr>
        <w:r w:rsidRPr="00417AFD">
          <w:rPr>
            <w:rFonts w:ascii="Times New Roman" w:hAnsi="Times New Roman" w:cs="Times New Roman"/>
            <w:sz w:val="28"/>
            <w:szCs w:val="28"/>
          </w:rPr>
          <w:fldChar w:fldCharType="begin"/>
        </w:r>
        <w:r w:rsidRPr="00417AFD">
          <w:rPr>
            <w:rFonts w:ascii="Times New Roman" w:hAnsi="Times New Roman" w:cs="Times New Roman"/>
            <w:sz w:val="28"/>
            <w:szCs w:val="28"/>
          </w:rPr>
          <w:instrText xml:space="preserve"> PAGE   \* MERGEFORMAT </w:instrText>
        </w:r>
        <w:r w:rsidRPr="00417AFD">
          <w:rPr>
            <w:rFonts w:ascii="Times New Roman" w:hAnsi="Times New Roman" w:cs="Times New Roman"/>
            <w:sz w:val="28"/>
            <w:szCs w:val="28"/>
          </w:rPr>
          <w:fldChar w:fldCharType="separate"/>
        </w:r>
        <w:r w:rsidR="005D3F6C">
          <w:rPr>
            <w:rFonts w:ascii="Times New Roman" w:hAnsi="Times New Roman" w:cs="Times New Roman"/>
            <w:noProof/>
            <w:sz w:val="28"/>
            <w:szCs w:val="28"/>
          </w:rPr>
          <w:t>4</w:t>
        </w:r>
        <w:r w:rsidRPr="00417AFD">
          <w:rPr>
            <w:rFonts w:ascii="Times New Roman" w:hAnsi="Times New Roman" w:cs="Times New Roman"/>
            <w:noProof/>
            <w:sz w:val="28"/>
            <w:szCs w:val="28"/>
          </w:rPr>
          <w:fldChar w:fldCharType="end"/>
        </w:r>
      </w:p>
    </w:sdtContent>
  </w:sdt>
  <w:p w14:paraId="00EE2664" w14:textId="77777777" w:rsidR="00BF1848" w:rsidRPr="00417AFD" w:rsidRDefault="00BF1848">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36"/>
    <w:rsid w:val="000002B5"/>
    <w:rsid w:val="00012E68"/>
    <w:rsid w:val="00022EE4"/>
    <w:rsid w:val="00044E19"/>
    <w:rsid w:val="00053EB4"/>
    <w:rsid w:val="00054C54"/>
    <w:rsid w:val="000606D3"/>
    <w:rsid w:val="00064F62"/>
    <w:rsid w:val="00084719"/>
    <w:rsid w:val="00084AEA"/>
    <w:rsid w:val="000A50C6"/>
    <w:rsid w:val="000C02B8"/>
    <w:rsid w:val="000E1E7E"/>
    <w:rsid w:val="000E2A3F"/>
    <w:rsid w:val="000E600E"/>
    <w:rsid w:val="000F3858"/>
    <w:rsid w:val="000F51FA"/>
    <w:rsid w:val="00100F6D"/>
    <w:rsid w:val="001172D1"/>
    <w:rsid w:val="00117969"/>
    <w:rsid w:val="00125572"/>
    <w:rsid w:val="00141368"/>
    <w:rsid w:val="00143531"/>
    <w:rsid w:val="00145D36"/>
    <w:rsid w:val="00151C15"/>
    <w:rsid w:val="0016552C"/>
    <w:rsid w:val="00173C98"/>
    <w:rsid w:val="001800A9"/>
    <w:rsid w:val="00180E5D"/>
    <w:rsid w:val="00193839"/>
    <w:rsid w:val="00197C3E"/>
    <w:rsid w:val="001A382F"/>
    <w:rsid w:val="001A5FC3"/>
    <w:rsid w:val="001A7662"/>
    <w:rsid w:val="001A7ADC"/>
    <w:rsid w:val="001B4DAF"/>
    <w:rsid w:val="001B4F8C"/>
    <w:rsid w:val="001C1C1E"/>
    <w:rsid w:val="001D117F"/>
    <w:rsid w:val="001D3C83"/>
    <w:rsid w:val="001F10FB"/>
    <w:rsid w:val="001F7106"/>
    <w:rsid w:val="00200246"/>
    <w:rsid w:val="0020073E"/>
    <w:rsid w:val="002028E4"/>
    <w:rsid w:val="002122BB"/>
    <w:rsid w:val="00241303"/>
    <w:rsid w:val="00255580"/>
    <w:rsid w:val="00280428"/>
    <w:rsid w:val="00294530"/>
    <w:rsid w:val="0029576E"/>
    <w:rsid w:val="002A1257"/>
    <w:rsid w:val="002B130B"/>
    <w:rsid w:val="002D168A"/>
    <w:rsid w:val="002E1AF7"/>
    <w:rsid w:val="002F0561"/>
    <w:rsid w:val="00313CFE"/>
    <w:rsid w:val="0031620E"/>
    <w:rsid w:val="0032020D"/>
    <w:rsid w:val="00326582"/>
    <w:rsid w:val="00330D3F"/>
    <w:rsid w:val="00331ED7"/>
    <w:rsid w:val="00334F9A"/>
    <w:rsid w:val="00352BC2"/>
    <w:rsid w:val="003708F8"/>
    <w:rsid w:val="00381DD5"/>
    <w:rsid w:val="00390A67"/>
    <w:rsid w:val="003B7D22"/>
    <w:rsid w:val="003C1F47"/>
    <w:rsid w:val="003D4E70"/>
    <w:rsid w:val="003D7E63"/>
    <w:rsid w:val="003E0E1B"/>
    <w:rsid w:val="003F1A5B"/>
    <w:rsid w:val="003F7B01"/>
    <w:rsid w:val="003F7CF8"/>
    <w:rsid w:val="00403F7E"/>
    <w:rsid w:val="00407B01"/>
    <w:rsid w:val="004115BD"/>
    <w:rsid w:val="00417AFD"/>
    <w:rsid w:val="0044413D"/>
    <w:rsid w:val="0045081B"/>
    <w:rsid w:val="0046495C"/>
    <w:rsid w:val="004843D1"/>
    <w:rsid w:val="00485913"/>
    <w:rsid w:val="00487288"/>
    <w:rsid w:val="00490082"/>
    <w:rsid w:val="004912A6"/>
    <w:rsid w:val="004974FD"/>
    <w:rsid w:val="004A1F2C"/>
    <w:rsid w:val="004A2A4B"/>
    <w:rsid w:val="004C01A6"/>
    <w:rsid w:val="004C2242"/>
    <w:rsid w:val="004D0A14"/>
    <w:rsid w:val="004E07C8"/>
    <w:rsid w:val="004F6717"/>
    <w:rsid w:val="005134A3"/>
    <w:rsid w:val="00526968"/>
    <w:rsid w:val="005448DF"/>
    <w:rsid w:val="00572D1D"/>
    <w:rsid w:val="00582080"/>
    <w:rsid w:val="005873E5"/>
    <w:rsid w:val="00591138"/>
    <w:rsid w:val="005945F6"/>
    <w:rsid w:val="005B01FD"/>
    <w:rsid w:val="005B75BA"/>
    <w:rsid w:val="005C2878"/>
    <w:rsid w:val="005D04CF"/>
    <w:rsid w:val="005D25A0"/>
    <w:rsid w:val="005D3F6C"/>
    <w:rsid w:val="005F2748"/>
    <w:rsid w:val="006276E1"/>
    <w:rsid w:val="00642AC3"/>
    <w:rsid w:val="00643BA3"/>
    <w:rsid w:val="00651436"/>
    <w:rsid w:val="00663C98"/>
    <w:rsid w:val="00686EB6"/>
    <w:rsid w:val="0069563F"/>
    <w:rsid w:val="006B4015"/>
    <w:rsid w:val="006C597E"/>
    <w:rsid w:val="006D2226"/>
    <w:rsid w:val="006D633F"/>
    <w:rsid w:val="00710EB3"/>
    <w:rsid w:val="00711010"/>
    <w:rsid w:val="0071460B"/>
    <w:rsid w:val="007167D8"/>
    <w:rsid w:val="00720371"/>
    <w:rsid w:val="00720F88"/>
    <w:rsid w:val="00723881"/>
    <w:rsid w:val="0073103C"/>
    <w:rsid w:val="007348C8"/>
    <w:rsid w:val="00734FB4"/>
    <w:rsid w:val="00735DB5"/>
    <w:rsid w:val="007430AE"/>
    <w:rsid w:val="00750B37"/>
    <w:rsid w:val="0075240D"/>
    <w:rsid w:val="0075500E"/>
    <w:rsid w:val="00777CEF"/>
    <w:rsid w:val="007834E7"/>
    <w:rsid w:val="00784656"/>
    <w:rsid w:val="007904F9"/>
    <w:rsid w:val="0079096D"/>
    <w:rsid w:val="007A25B6"/>
    <w:rsid w:val="007A2930"/>
    <w:rsid w:val="007C1C01"/>
    <w:rsid w:val="007C3650"/>
    <w:rsid w:val="007C5FFC"/>
    <w:rsid w:val="007D2FC1"/>
    <w:rsid w:val="007E188C"/>
    <w:rsid w:val="007E491A"/>
    <w:rsid w:val="007E7534"/>
    <w:rsid w:val="007F0811"/>
    <w:rsid w:val="007F1AA8"/>
    <w:rsid w:val="007F220D"/>
    <w:rsid w:val="007F7092"/>
    <w:rsid w:val="00802D60"/>
    <w:rsid w:val="00803F3E"/>
    <w:rsid w:val="008269C6"/>
    <w:rsid w:val="00826C4B"/>
    <w:rsid w:val="008313B3"/>
    <w:rsid w:val="00832344"/>
    <w:rsid w:val="00850E7F"/>
    <w:rsid w:val="00851FAE"/>
    <w:rsid w:val="008567E7"/>
    <w:rsid w:val="00860414"/>
    <w:rsid w:val="00866F77"/>
    <w:rsid w:val="00897CD8"/>
    <w:rsid w:val="008A6C21"/>
    <w:rsid w:val="008B2A95"/>
    <w:rsid w:val="008D35FC"/>
    <w:rsid w:val="008E7658"/>
    <w:rsid w:val="008F0663"/>
    <w:rsid w:val="008F4A0F"/>
    <w:rsid w:val="00903844"/>
    <w:rsid w:val="00915E52"/>
    <w:rsid w:val="00916217"/>
    <w:rsid w:val="00916FEC"/>
    <w:rsid w:val="00917AC9"/>
    <w:rsid w:val="00925B30"/>
    <w:rsid w:val="0093365F"/>
    <w:rsid w:val="00935921"/>
    <w:rsid w:val="00937CAD"/>
    <w:rsid w:val="00942179"/>
    <w:rsid w:val="00946679"/>
    <w:rsid w:val="0095799E"/>
    <w:rsid w:val="009611EB"/>
    <w:rsid w:val="00962753"/>
    <w:rsid w:val="00965B9D"/>
    <w:rsid w:val="00982404"/>
    <w:rsid w:val="00985B41"/>
    <w:rsid w:val="0098689B"/>
    <w:rsid w:val="0098758E"/>
    <w:rsid w:val="00993921"/>
    <w:rsid w:val="00997643"/>
    <w:rsid w:val="009B1799"/>
    <w:rsid w:val="009B5748"/>
    <w:rsid w:val="009E4C03"/>
    <w:rsid w:val="009E6DCF"/>
    <w:rsid w:val="00A00E49"/>
    <w:rsid w:val="00A0440B"/>
    <w:rsid w:val="00A103C0"/>
    <w:rsid w:val="00A13A70"/>
    <w:rsid w:val="00A17CE5"/>
    <w:rsid w:val="00A2361E"/>
    <w:rsid w:val="00A3106D"/>
    <w:rsid w:val="00A36FF7"/>
    <w:rsid w:val="00A37635"/>
    <w:rsid w:val="00A45140"/>
    <w:rsid w:val="00A504F9"/>
    <w:rsid w:val="00A5236B"/>
    <w:rsid w:val="00A53A9F"/>
    <w:rsid w:val="00A9147F"/>
    <w:rsid w:val="00AA2B12"/>
    <w:rsid w:val="00AB56F1"/>
    <w:rsid w:val="00AC2861"/>
    <w:rsid w:val="00AC47B3"/>
    <w:rsid w:val="00AC7F5E"/>
    <w:rsid w:val="00AD005D"/>
    <w:rsid w:val="00AD00C6"/>
    <w:rsid w:val="00AD2B65"/>
    <w:rsid w:val="00AD3016"/>
    <w:rsid w:val="00AF6443"/>
    <w:rsid w:val="00B11AB0"/>
    <w:rsid w:val="00B1616E"/>
    <w:rsid w:val="00B24DAE"/>
    <w:rsid w:val="00B47931"/>
    <w:rsid w:val="00B73B56"/>
    <w:rsid w:val="00B8514B"/>
    <w:rsid w:val="00B851F3"/>
    <w:rsid w:val="00B963BA"/>
    <w:rsid w:val="00BA0047"/>
    <w:rsid w:val="00BA3C38"/>
    <w:rsid w:val="00BC6586"/>
    <w:rsid w:val="00BD28D0"/>
    <w:rsid w:val="00BD44E1"/>
    <w:rsid w:val="00BD7AD4"/>
    <w:rsid w:val="00BE4030"/>
    <w:rsid w:val="00BE7B93"/>
    <w:rsid w:val="00BF1848"/>
    <w:rsid w:val="00BF22EC"/>
    <w:rsid w:val="00C0522A"/>
    <w:rsid w:val="00C26ED0"/>
    <w:rsid w:val="00C32B5E"/>
    <w:rsid w:val="00C32B87"/>
    <w:rsid w:val="00C43455"/>
    <w:rsid w:val="00C512F4"/>
    <w:rsid w:val="00C55D95"/>
    <w:rsid w:val="00C7162E"/>
    <w:rsid w:val="00C77E53"/>
    <w:rsid w:val="00C81DB2"/>
    <w:rsid w:val="00C83E58"/>
    <w:rsid w:val="00C867EE"/>
    <w:rsid w:val="00C94E18"/>
    <w:rsid w:val="00CA22ED"/>
    <w:rsid w:val="00CA446D"/>
    <w:rsid w:val="00CC2DB0"/>
    <w:rsid w:val="00CD71A9"/>
    <w:rsid w:val="00CD7CD1"/>
    <w:rsid w:val="00CE637B"/>
    <w:rsid w:val="00CE7B50"/>
    <w:rsid w:val="00CF3E89"/>
    <w:rsid w:val="00D16EE8"/>
    <w:rsid w:val="00D256B3"/>
    <w:rsid w:val="00D2698A"/>
    <w:rsid w:val="00D3517B"/>
    <w:rsid w:val="00D4251A"/>
    <w:rsid w:val="00D42ECE"/>
    <w:rsid w:val="00D47146"/>
    <w:rsid w:val="00D5019C"/>
    <w:rsid w:val="00D75E0B"/>
    <w:rsid w:val="00D81851"/>
    <w:rsid w:val="00D857D5"/>
    <w:rsid w:val="00D94746"/>
    <w:rsid w:val="00D9581A"/>
    <w:rsid w:val="00DA2055"/>
    <w:rsid w:val="00DB4205"/>
    <w:rsid w:val="00DB439E"/>
    <w:rsid w:val="00DC7091"/>
    <w:rsid w:val="00DD1158"/>
    <w:rsid w:val="00DD2963"/>
    <w:rsid w:val="00DE550C"/>
    <w:rsid w:val="00E0452E"/>
    <w:rsid w:val="00E04A20"/>
    <w:rsid w:val="00E102EC"/>
    <w:rsid w:val="00E336BF"/>
    <w:rsid w:val="00E45942"/>
    <w:rsid w:val="00E6577D"/>
    <w:rsid w:val="00E82F96"/>
    <w:rsid w:val="00E87256"/>
    <w:rsid w:val="00EA7704"/>
    <w:rsid w:val="00EC05E3"/>
    <w:rsid w:val="00EC5582"/>
    <w:rsid w:val="00ED3BE3"/>
    <w:rsid w:val="00ED658B"/>
    <w:rsid w:val="00EE3353"/>
    <w:rsid w:val="00EF4867"/>
    <w:rsid w:val="00F03F4A"/>
    <w:rsid w:val="00F23EC9"/>
    <w:rsid w:val="00F30675"/>
    <w:rsid w:val="00F36388"/>
    <w:rsid w:val="00F37CAA"/>
    <w:rsid w:val="00F4559B"/>
    <w:rsid w:val="00F45722"/>
    <w:rsid w:val="00F51750"/>
    <w:rsid w:val="00F5191A"/>
    <w:rsid w:val="00F54053"/>
    <w:rsid w:val="00F605B4"/>
    <w:rsid w:val="00F616FD"/>
    <w:rsid w:val="00F629FA"/>
    <w:rsid w:val="00F65976"/>
    <w:rsid w:val="00F72D97"/>
    <w:rsid w:val="00F86C52"/>
    <w:rsid w:val="00F87754"/>
    <w:rsid w:val="00F958BB"/>
    <w:rsid w:val="00F95DB7"/>
    <w:rsid w:val="00FA256E"/>
    <w:rsid w:val="00FA2AC9"/>
    <w:rsid w:val="00FA31FB"/>
    <w:rsid w:val="00FB0A24"/>
    <w:rsid w:val="00FC2E9F"/>
    <w:rsid w:val="00FD30E5"/>
    <w:rsid w:val="00FD513A"/>
    <w:rsid w:val="00FD78AA"/>
    <w:rsid w:val="00FE3597"/>
    <w:rsid w:val="00FE4812"/>
    <w:rsid w:val="00FE7BD9"/>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181D"/>
  <w15:chartTrackingRefBased/>
  <w15:docId w15:val="{3136FDFD-DF2C-4F5A-975C-1B8B929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t,Char Char"/>
    <w:basedOn w:val="Normal"/>
    <w:link w:val="FootnoteTextChar"/>
    <w:uiPriority w:val="99"/>
    <w:unhideWhenUsed/>
    <w:qFormat/>
    <w:rsid w:val="001F710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1F7106"/>
    <w:rPr>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
    <w:unhideWhenUsed/>
    <w:qFormat/>
    <w:rsid w:val="001F7106"/>
    <w:rPr>
      <w:vertAlign w:val="superscript"/>
    </w:rPr>
  </w:style>
  <w:style w:type="paragraph" w:customStyle="1" w:styleId="FootnotetextChar1">
    <w:name w:val="Footnote text Char1"/>
    <w:basedOn w:val="Normal"/>
    <w:link w:val="FootnoteReference"/>
    <w:uiPriority w:val="99"/>
    <w:rsid w:val="00942179"/>
    <w:pPr>
      <w:spacing w:line="240" w:lineRule="exact"/>
    </w:pPr>
    <w:rPr>
      <w:vertAlign w:val="superscript"/>
    </w:rPr>
  </w:style>
  <w:style w:type="paragraph" w:styleId="ListParagraph">
    <w:name w:val="List Paragraph"/>
    <w:basedOn w:val="Normal"/>
    <w:uiPriority w:val="34"/>
    <w:qFormat/>
    <w:rsid w:val="00D75E0B"/>
    <w:pPr>
      <w:ind w:left="720"/>
      <w:contextualSpacing/>
    </w:pPr>
  </w:style>
  <w:style w:type="paragraph" w:styleId="Header">
    <w:name w:val="header"/>
    <w:basedOn w:val="Normal"/>
    <w:link w:val="HeaderChar"/>
    <w:uiPriority w:val="99"/>
    <w:unhideWhenUsed/>
    <w:rsid w:val="00BF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848"/>
  </w:style>
  <w:style w:type="paragraph" w:styleId="Footer">
    <w:name w:val="footer"/>
    <w:basedOn w:val="Normal"/>
    <w:link w:val="FooterChar"/>
    <w:uiPriority w:val="99"/>
    <w:unhideWhenUsed/>
    <w:rsid w:val="00BF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848"/>
  </w:style>
  <w:style w:type="character" w:customStyle="1" w:styleId="text">
    <w:name w:val="text"/>
    <w:rsid w:val="00E82F96"/>
  </w:style>
  <w:style w:type="paragraph" w:customStyle="1" w:styleId="Normal0">
    <w:name w:val="[Normal]"/>
    <w:rsid w:val="00E82F96"/>
    <w:pPr>
      <w:spacing w:after="0" w:line="240" w:lineRule="auto"/>
    </w:pPr>
    <w:rPr>
      <w:rFonts w:ascii="Arial" w:eastAsia="Arial" w:hAnsi="Arial" w:cs="Times New Roman"/>
      <w:sz w:val="24"/>
      <w:szCs w:val="20"/>
    </w:rPr>
  </w:style>
  <w:style w:type="paragraph" w:styleId="Revision">
    <w:name w:val="Revision"/>
    <w:hidden/>
    <w:uiPriority w:val="99"/>
    <w:semiHidden/>
    <w:rsid w:val="00F30675"/>
    <w:pPr>
      <w:spacing w:after="0" w:line="240" w:lineRule="auto"/>
    </w:pPr>
  </w:style>
  <w:style w:type="paragraph" w:styleId="BalloonText">
    <w:name w:val="Balloon Text"/>
    <w:basedOn w:val="Normal"/>
    <w:link w:val="BalloonTextChar"/>
    <w:uiPriority w:val="99"/>
    <w:semiHidden/>
    <w:unhideWhenUsed/>
    <w:rsid w:val="00411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54708-C143-40E9-84CE-4293A1CA5FBE}">
  <ds:schemaRefs>
    <ds:schemaRef ds:uri="http://schemas.openxmlformats.org/officeDocument/2006/bibliography"/>
  </ds:schemaRefs>
</ds:datastoreItem>
</file>

<file path=customXml/itemProps2.xml><?xml version="1.0" encoding="utf-8"?>
<ds:datastoreItem xmlns:ds="http://schemas.openxmlformats.org/officeDocument/2006/customXml" ds:itemID="{49A040EF-3262-4D33-AB01-8D0C7D0FEFAB}"/>
</file>

<file path=customXml/itemProps3.xml><?xml version="1.0" encoding="utf-8"?>
<ds:datastoreItem xmlns:ds="http://schemas.openxmlformats.org/officeDocument/2006/customXml" ds:itemID="{C8B686C6-76BB-4A79-A980-5D498BF5DCFB}"/>
</file>

<file path=customXml/itemProps4.xml><?xml version="1.0" encoding="utf-8"?>
<ds:datastoreItem xmlns:ds="http://schemas.openxmlformats.org/officeDocument/2006/customXml" ds:itemID="{AD44AE4A-C32B-46C3-ADE2-B4A16BEE597E}"/>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Thi Phuong Lan</dc:creator>
  <cp:keywords/>
  <dc:description/>
  <cp:lastModifiedBy>HANT-223</cp:lastModifiedBy>
  <cp:revision>5</cp:revision>
  <cp:lastPrinted>2025-01-05T02:32:00Z</cp:lastPrinted>
  <dcterms:created xsi:type="dcterms:W3CDTF">2025-01-06T01:59:00Z</dcterms:created>
  <dcterms:modified xsi:type="dcterms:W3CDTF">2025-01-05T17:34:00Z</dcterms:modified>
</cp:coreProperties>
</file>